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附件2：</w:t>
      </w:r>
    </w:p>
    <w:p>
      <w:pPr>
        <w:spacing w:line="560" w:lineRule="exact"/>
        <w:jc w:val="right"/>
        <w:rPr>
          <w:rFonts w:hint="default" w:ascii="方正小标宋简体" w:hAnsi="方正小标宋简体" w:eastAsia="方正小标宋简体" w:cs="方正小标宋简体"/>
          <w:sz w:val="28"/>
          <w:szCs w:val="28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28"/>
          <w:szCs w:val="28"/>
          <w:lang w:val="en-US" w:eastAsia="zh-CN"/>
        </w:rPr>
        <w:t xml:space="preserve"> 俄文版</w:t>
      </w:r>
    </w:p>
    <w:p>
      <w:pPr>
        <w:spacing w:line="560" w:lineRule="exact"/>
        <w:jc w:val="center"/>
        <w:rPr>
          <w:rFonts w:ascii="Times New Roman" w:hAnsi="Times New Roman" w:eastAsia="方正小标宋简体"/>
          <w:sz w:val="40"/>
          <w:szCs w:val="40"/>
          <w:lang w:val="ru-RU"/>
        </w:rPr>
      </w:pPr>
    </w:p>
    <w:p>
      <w:pPr>
        <w:spacing w:line="560" w:lineRule="exact"/>
        <w:jc w:val="center"/>
        <w:rPr>
          <w:rFonts w:ascii="Times New Roman" w:hAnsi="Times New Roman" w:eastAsia="方正小标宋简体"/>
          <w:sz w:val="40"/>
          <w:szCs w:val="40"/>
          <w:lang w:val="ru-RU"/>
        </w:rPr>
      </w:pPr>
      <w:r>
        <w:rPr>
          <w:rFonts w:ascii="Times New Roman" w:hAnsi="Times New Roman" w:eastAsia="方正小标宋简体"/>
          <w:sz w:val="40"/>
          <w:szCs w:val="40"/>
          <w:lang w:val="ru-RU"/>
        </w:rPr>
        <w:t>РУКОВОДСТВО ПО РАССМОТРЕНИЮ ЖАЛОБ ПРЕДПРИЯТИЙ С ИНОСТРАННЫМИ ИНВЕСТИЦИЯМИ В НОВОМ РАЙОНЕ ЛАНЬЧЖОУ</w:t>
      </w:r>
    </w:p>
    <w:p>
      <w:pPr>
        <w:rPr>
          <w:lang w:val="ru-RU"/>
        </w:rPr>
      </w:pPr>
    </w:p>
    <w:p>
      <w:pPr>
        <w:spacing w:line="560" w:lineRule="exact"/>
        <w:ind w:left="640"/>
        <w:jc w:val="center"/>
        <w:rPr>
          <w:rFonts w:ascii="Times New Roman" w:hAnsi="Times New Roman" w:eastAsia="黑体"/>
          <w:sz w:val="32"/>
          <w:szCs w:val="32"/>
          <w:lang w:val="ru-RU"/>
        </w:rPr>
      </w:pPr>
      <w:r>
        <w:rPr>
          <w:rFonts w:ascii="Times New Roman" w:hAnsi="Times New Roman" w:eastAsia="黑体"/>
          <w:sz w:val="32"/>
          <w:szCs w:val="32"/>
          <w:lang w:val="ru-RU"/>
        </w:rPr>
        <w:t>ГЛАВА 1 ОРГАНИЗАЦИЯ ПРИЁМА ЖАЛОБ ПРЕДПРИЯТИЙ С ИНОСТРАННЫМИ ИНВЕСТИЦИЯМИ В НОВОМ РАЙОНЕ ЛАНЬЧЖОУ</w:t>
      </w:r>
    </w:p>
    <w:p>
      <w:pPr>
        <w:rPr>
          <w:lang w:val="ru-RU"/>
        </w:rPr>
      </w:pPr>
    </w:p>
    <w:p>
      <w:pPr>
        <w:spacing w:line="560" w:lineRule="exact"/>
        <w:ind w:firstLine="560" w:firstLineChars="200"/>
        <w:rPr>
          <w:rFonts w:ascii="Times New Roman" w:hAnsi="Times New Roman" w:eastAsia="仿宋_GB2312"/>
          <w:sz w:val="28"/>
          <w:szCs w:val="28"/>
          <w:lang w:val="ru-RU"/>
        </w:rPr>
      </w:pPr>
      <w:r>
        <w:rPr>
          <w:rFonts w:ascii="Times New Roman" w:hAnsi="Times New Roman" w:eastAsia="仿宋_GB2312"/>
          <w:sz w:val="28"/>
          <w:szCs w:val="28"/>
          <w:lang w:val="ru-RU"/>
        </w:rPr>
        <w:t>Организация по рассмотрению жалоб иностранных торговцев в Новом районе Ланьчжоу расположена в управлении коммерции и культурного туризма нового района Ланьчжоу (Комитете по управлению комплексной бондовой зоной нового района Ланьчжоу), которая в основном отвечает за рассмотрение следующих жалоб:</w:t>
      </w:r>
    </w:p>
    <w:p>
      <w:pPr>
        <w:spacing w:line="560" w:lineRule="exact"/>
        <w:ind w:firstLine="703" w:firstLineChars="250"/>
        <w:rPr>
          <w:rFonts w:hint="eastAsia" w:ascii="仿宋_GB2312" w:hAnsi="仿宋_GB2312" w:eastAsia="仿宋_GB2312" w:cs="仿宋_GB2312"/>
          <w:sz w:val="32"/>
          <w:szCs w:val="32"/>
          <w:lang w:val="ru-RU"/>
        </w:rPr>
      </w:pPr>
      <w:r>
        <w:rPr>
          <w:rFonts w:hint="default" w:ascii="Times New Roman" w:hAnsi="Times New Roman" w:eastAsia="宋体" w:cs="Times New Roman"/>
          <w:b/>
          <w:bCs/>
          <w:sz w:val="28"/>
          <w:szCs w:val="28"/>
          <w:lang w:val="ru-RU"/>
        </w:rPr>
        <w:t>Ⅰ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.</w:t>
      </w:r>
      <w:r>
        <w:rPr>
          <w:rFonts w:ascii="Times New Roman" w:hAnsi="Times New Roman" w:eastAsia="仿宋_GB2312"/>
          <w:sz w:val="28"/>
          <w:szCs w:val="28"/>
          <w:lang w:val="ru-RU"/>
        </w:rPr>
        <w:t xml:space="preserve"> Жалобы на соответствующие действия соответствующих административных органов или персоналов в Новом районе за ущемление своих законных прав и интересов.</w:t>
      </w:r>
    </w:p>
    <w:p>
      <w:pPr>
        <w:spacing w:line="560" w:lineRule="exact"/>
        <w:ind w:firstLine="703" w:firstLineChars="250"/>
        <w:rPr>
          <w:rFonts w:hint="eastAsia" w:ascii="Times New Roman" w:hAnsi="Times New Roman" w:eastAsia="仿宋_GB2312"/>
          <w:sz w:val="28"/>
          <w:szCs w:val="28"/>
          <w:lang w:val="ru-RU"/>
        </w:rPr>
      </w:pPr>
      <w:r>
        <w:rPr>
          <w:rFonts w:hint="default" w:ascii="Times New Roman" w:hAnsi="Times New Roman" w:eastAsia="宋体" w:cs="Times New Roman"/>
          <w:b/>
          <w:bCs/>
          <w:sz w:val="28"/>
          <w:szCs w:val="28"/>
          <w:lang w:val="ru-RU"/>
        </w:rPr>
        <w:t>Ⅱ</w:t>
      </w:r>
      <w:r>
        <w:rPr>
          <w:rFonts w:ascii="Times New Roman" w:hAnsi="Times New Roman" w:eastAsia="仿宋_GB2312"/>
          <w:sz w:val="28"/>
          <w:szCs w:val="28"/>
          <w:lang w:val="ru-RU"/>
        </w:rPr>
        <w:t>. Предложения соответствующим правительственным отделам усовершенствовать соответствующие политики и меры.</w:t>
      </w:r>
    </w:p>
    <w:p>
      <w:pPr>
        <w:spacing w:line="560" w:lineRule="exact"/>
        <w:ind w:firstLine="703" w:firstLineChars="250"/>
        <w:rPr>
          <w:rFonts w:hint="eastAsia" w:ascii="Times New Roman" w:hAnsi="Times New Roman" w:eastAsia="仿宋_GB2312"/>
          <w:sz w:val="28"/>
          <w:szCs w:val="28"/>
          <w:lang w:val="ru-RU"/>
        </w:rPr>
      </w:pPr>
      <w:r>
        <w:rPr>
          <w:rFonts w:hint="default" w:ascii="Times New Roman" w:hAnsi="Times New Roman" w:eastAsia="宋体" w:cs="Times New Roman"/>
          <w:b/>
          <w:bCs/>
          <w:sz w:val="28"/>
          <w:szCs w:val="28"/>
          <w:lang w:val="ru-RU"/>
        </w:rPr>
        <w:t>Ⅲ</w:t>
      </w:r>
      <w:r>
        <w:rPr>
          <w:rFonts w:ascii="Times New Roman" w:hAnsi="Times New Roman" w:eastAsia="仿宋_GB2312"/>
          <w:sz w:val="28"/>
          <w:szCs w:val="28"/>
          <w:lang w:val="ru-RU"/>
        </w:rPr>
        <w:t>. Жалобы, которые поручаются, передаются и контролируются соответствующими вышестоящими ведомствами.</w:t>
      </w:r>
    </w:p>
    <w:p>
      <w:pPr>
        <w:spacing w:line="560" w:lineRule="exact"/>
        <w:ind w:firstLine="560" w:firstLineChars="200"/>
        <w:rPr>
          <w:rFonts w:hint="eastAsia" w:ascii="仿宋_GB2312" w:hAnsi="仿宋_GB2312" w:eastAsia="仿宋_GB2312" w:cs="仿宋_GB2312"/>
          <w:sz w:val="32"/>
          <w:szCs w:val="32"/>
          <w:lang w:val="ru-RU"/>
        </w:rPr>
      </w:pPr>
      <w:bookmarkStart w:id="0" w:name="_Hlk80282565"/>
      <w:r>
        <w:rPr>
          <w:rFonts w:ascii="Times New Roman" w:hAnsi="Times New Roman" w:eastAsia="仿宋_GB2312"/>
          <w:sz w:val="28"/>
          <w:szCs w:val="28"/>
          <w:lang w:val="ru-RU"/>
        </w:rPr>
        <w:t>Предприятия с иностранными инвестициями и иностранные инвесторы могут подавать жалобы личными интервью, письмами, факсами и электронными почтами согласно положениям «Меры по рассмотрению жалоб от предприятий с иностранными инвестициями в провинции Ганьсу».</w:t>
      </w:r>
    </w:p>
    <w:bookmarkEnd w:id="0"/>
    <w:p>
      <w:pPr>
        <w:spacing w:line="560" w:lineRule="exact"/>
        <w:ind w:firstLine="700" w:firstLineChars="250"/>
        <w:rPr>
          <w:rFonts w:ascii="Times New Roman" w:hAnsi="Times New Roman" w:eastAsia="仿宋_GB2312"/>
          <w:sz w:val="28"/>
          <w:szCs w:val="28"/>
          <w:lang w:val="ru-RU"/>
        </w:rPr>
      </w:pPr>
      <w:r>
        <w:rPr>
          <w:rFonts w:ascii="Times New Roman" w:hAnsi="Times New Roman" w:eastAsia="仿宋_GB2312"/>
          <w:sz w:val="28"/>
          <w:szCs w:val="28"/>
          <w:lang w:val="ru-RU"/>
        </w:rPr>
        <w:t>Номер для жалоб и консультаций: 0931–8251350</w:t>
      </w:r>
    </w:p>
    <w:p>
      <w:pPr>
        <w:spacing w:line="560" w:lineRule="exact"/>
        <w:ind w:firstLine="700" w:firstLineChars="250"/>
        <w:rPr>
          <w:rFonts w:ascii="仿宋_GB2312" w:hAnsi="仿宋_GB2312" w:eastAsia="仿宋_GB2312" w:cs="仿宋_GB2312"/>
          <w:sz w:val="32"/>
          <w:szCs w:val="32"/>
          <w:lang w:val="ru-RU"/>
        </w:rPr>
      </w:pPr>
      <w:r>
        <w:rPr>
          <w:rFonts w:ascii="Times New Roman" w:hAnsi="Times New Roman" w:eastAsia="仿宋_GB2312"/>
          <w:sz w:val="28"/>
          <w:szCs w:val="28"/>
          <w:lang w:val="ru-RU"/>
        </w:rPr>
        <w:t>Номер для жалоб и надзора: 0931–8259322</w:t>
      </w:r>
    </w:p>
    <w:p>
      <w:pPr>
        <w:ind w:firstLine="700" w:firstLineChars="250"/>
        <w:rPr>
          <w:rFonts w:ascii="Times New Roman" w:hAnsi="Times New Roman" w:eastAsia="仿宋_GB2312"/>
          <w:sz w:val="28"/>
          <w:szCs w:val="28"/>
          <w:lang w:val="ru-RU"/>
        </w:rPr>
      </w:pPr>
      <w:r>
        <w:rPr>
          <w:rFonts w:ascii="Times New Roman" w:hAnsi="Times New Roman" w:eastAsia="仿宋_GB2312"/>
          <w:sz w:val="28"/>
          <w:szCs w:val="28"/>
          <w:lang w:val="ru-RU"/>
        </w:rPr>
        <w:t>Факс: 0931–8259322</w:t>
      </w:r>
    </w:p>
    <w:p>
      <w:pPr>
        <w:ind w:firstLine="700" w:firstLineChars="250"/>
        <w:rPr>
          <w:rFonts w:ascii="Times New Roman" w:hAnsi="Times New Roman" w:eastAsia="仿宋_GB2312"/>
          <w:sz w:val="28"/>
          <w:szCs w:val="28"/>
          <w:lang w:val="ru-RU"/>
        </w:rPr>
      </w:pPr>
      <w:r>
        <w:rPr>
          <w:rFonts w:ascii="Times New Roman" w:hAnsi="Times New Roman" w:eastAsia="仿宋_GB2312"/>
          <w:sz w:val="28"/>
          <w:szCs w:val="28"/>
          <w:lang w:val="ru-RU"/>
        </w:rPr>
        <w:t xml:space="preserve">Почта: </w:t>
      </w:r>
      <w:r>
        <w:fldChar w:fldCharType="begin"/>
      </w:r>
      <w:r>
        <w:instrText xml:space="preserve"> HYPERLINK "mailto:lzxqslj8251350@163.com" </w:instrText>
      </w:r>
      <w:r>
        <w:fldChar w:fldCharType="separate"/>
      </w:r>
      <w:r>
        <w:rPr>
          <w:rStyle w:val="7"/>
          <w:rFonts w:ascii="Times New Roman" w:hAnsi="Times New Roman" w:eastAsia="仿宋_GB2312"/>
          <w:sz w:val="28"/>
          <w:szCs w:val="28"/>
          <w:lang w:val="ru-RU"/>
        </w:rPr>
        <w:t>lzxqslj8251350@163.com</w:t>
      </w:r>
      <w:r>
        <w:rPr>
          <w:rStyle w:val="7"/>
          <w:rFonts w:ascii="Times New Roman" w:hAnsi="Times New Roman" w:eastAsia="仿宋_GB2312"/>
          <w:sz w:val="28"/>
          <w:szCs w:val="28"/>
          <w:lang w:val="ru-RU"/>
        </w:rPr>
        <w:fldChar w:fldCharType="end"/>
      </w:r>
    </w:p>
    <w:p>
      <w:pPr>
        <w:spacing w:line="560" w:lineRule="exact"/>
        <w:ind w:firstLine="700" w:firstLineChars="250"/>
        <w:rPr>
          <w:rFonts w:ascii="Times New Roman" w:hAnsi="Times New Roman" w:eastAsia="仿宋_GB2312"/>
          <w:sz w:val="28"/>
          <w:szCs w:val="28"/>
          <w:lang w:val="ru-RU"/>
        </w:rPr>
      </w:pPr>
      <w:r>
        <w:rPr>
          <w:rFonts w:ascii="Times New Roman" w:hAnsi="Times New Roman" w:eastAsia="仿宋_GB2312"/>
          <w:sz w:val="28"/>
          <w:szCs w:val="28"/>
          <w:lang w:val="ru-RU"/>
        </w:rPr>
        <w:t>Адрес (почтовый адрес бумажных материалов жалобы): пр. Ганьсу, г. Ланьчжоу, Новый район Ланьчжоу, Коммерческий центр Чжунчуань, д. 3, к.4115.</w:t>
      </w:r>
    </w:p>
    <w:p>
      <w:pPr>
        <w:spacing w:line="560" w:lineRule="exact"/>
        <w:ind w:firstLine="700" w:firstLineChars="250"/>
        <w:rPr>
          <w:rFonts w:ascii="Times New Roman" w:hAnsi="Times New Roman" w:eastAsia="仿宋_GB2312"/>
          <w:sz w:val="28"/>
          <w:szCs w:val="28"/>
          <w:lang w:val="ru-RU"/>
        </w:rPr>
      </w:pPr>
      <w:r>
        <w:rPr>
          <w:rFonts w:ascii="Times New Roman" w:hAnsi="Times New Roman" w:eastAsia="仿宋_GB2312"/>
          <w:sz w:val="28"/>
          <w:szCs w:val="28"/>
          <w:lang w:val="ru-RU"/>
        </w:rPr>
        <w:t>Руководство по местоположению: Автобус: остановка комитет по управлению Новым районом, остановка центр пассажирского движения Нового района, остановка восточный вход зоны B Цай Хунчэн. Автобусные маршруты: №1, №609, №K1, №9, №11, №13, №14, №709, №18, №7, №5, №808.</w:t>
      </w:r>
    </w:p>
    <w:p>
      <w:pPr>
        <w:spacing w:line="560" w:lineRule="exact"/>
        <w:ind w:firstLine="560" w:firstLineChars="200"/>
        <w:rPr>
          <w:rFonts w:ascii="Times New Roman" w:hAnsi="Times New Roman" w:eastAsia="仿宋_GB2312"/>
          <w:sz w:val="32"/>
          <w:szCs w:val="32"/>
          <w:lang w:val="ru-RU"/>
        </w:rPr>
      </w:pPr>
      <w:r>
        <w:rPr>
          <w:rFonts w:ascii="Times New Roman" w:hAnsi="Times New Roman" w:eastAsia="仿宋_GB2312"/>
          <w:sz w:val="28"/>
          <w:szCs w:val="28"/>
          <w:lang w:val="ru-RU"/>
        </w:rPr>
        <w:t>Время :С понедельника по пятницу, 8:30-12:00、14:30-18:00, исключительно законные праздники.</w:t>
      </w:r>
    </w:p>
    <w:p>
      <w:pPr>
        <w:spacing w:line="560" w:lineRule="exact"/>
        <w:ind w:left="640"/>
        <w:jc w:val="center"/>
        <w:rPr>
          <w:rFonts w:hint="eastAsia" w:ascii="Times New Roman" w:hAnsi="Times New Roman" w:eastAsia="黑体"/>
          <w:sz w:val="32"/>
          <w:szCs w:val="32"/>
          <w:lang w:val="ru-RU"/>
        </w:rPr>
      </w:pPr>
      <w:r>
        <w:rPr>
          <w:rFonts w:ascii="Times New Roman" w:hAnsi="Times New Roman" w:eastAsia="黑体"/>
          <w:sz w:val="32"/>
          <w:szCs w:val="32"/>
          <w:lang w:val="ru-RU"/>
        </w:rPr>
        <w:t>ГЛАВА 2 УСЛОВИЯ И ТРЕБОВАНИЯ ПРИЁМА</w:t>
      </w:r>
    </w:p>
    <w:p>
      <w:pPr>
        <w:spacing w:line="560" w:lineRule="exact"/>
        <w:ind w:firstLine="703" w:firstLineChars="250"/>
        <w:rPr>
          <w:rFonts w:hint="eastAsia" w:ascii="Times New Roman" w:hAnsi="Times New Roman" w:eastAsia="仿宋_GB2312"/>
          <w:sz w:val="28"/>
          <w:szCs w:val="28"/>
          <w:lang w:val="ru-RU"/>
        </w:rPr>
      </w:pPr>
      <w:r>
        <w:rPr>
          <w:rFonts w:hint="default" w:ascii="Times New Roman" w:hAnsi="Times New Roman" w:eastAsia="宋体" w:cs="Times New Roman"/>
          <w:b/>
          <w:bCs/>
          <w:sz w:val="28"/>
          <w:szCs w:val="28"/>
          <w:lang w:val="ru-RU"/>
        </w:rPr>
        <w:t>Ⅰ</w:t>
      </w:r>
      <w:r>
        <w:rPr>
          <w:rFonts w:ascii="Times New Roman" w:hAnsi="Times New Roman" w:eastAsia="仿宋_GB2312"/>
          <w:sz w:val="28"/>
          <w:szCs w:val="28"/>
          <w:lang w:val="ru-RU"/>
        </w:rPr>
        <w:t>. Связанные определения</w:t>
      </w:r>
    </w:p>
    <w:p>
      <w:pPr>
        <w:spacing w:line="560" w:lineRule="exact"/>
        <w:ind w:firstLine="703" w:firstLineChars="250"/>
        <w:rPr>
          <w:rFonts w:ascii="Times New Roman" w:hAnsi="Times New Roman" w:eastAsia="仿宋_GB2312"/>
          <w:b/>
          <w:bCs/>
          <w:sz w:val="28"/>
          <w:szCs w:val="28"/>
          <w:lang w:val="ru-RU"/>
        </w:rPr>
      </w:pPr>
      <w:r>
        <w:rPr>
          <w:rFonts w:ascii="Times New Roman" w:hAnsi="Times New Roman" w:eastAsia="仿宋_GB2312"/>
          <w:b/>
          <w:bCs/>
          <w:sz w:val="28"/>
          <w:szCs w:val="28"/>
          <w:lang w:val="ru-RU"/>
        </w:rPr>
        <w:t>А</w:t>
      </w:r>
      <w:r>
        <w:rPr>
          <w:rFonts w:hint="eastAsia" w:ascii="Times New Roman" w:hAnsi="Times New Roman" w:eastAsia="仿宋_GB2312"/>
          <w:b/>
          <w:bCs/>
          <w:sz w:val="28"/>
          <w:szCs w:val="28"/>
          <w:lang w:val="en-US" w:eastAsia="zh-CN"/>
        </w:rPr>
        <w:t>.</w:t>
      </w:r>
      <w:r>
        <w:rPr>
          <w:rFonts w:ascii="Times New Roman" w:hAnsi="Times New Roman" w:eastAsia="仿宋_GB2312"/>
          <w:b/>
          <w:bCs/>
          <w:sz w:val="28"/>
          <w:szCs w:val="28"/>
          <w:lang w:val="ru-RU"/>
        </w:rPr>
        <w:t>Жалобы</w:t>
      </w:r>
    </w:p>
    <w:p>
      <w:pPr>
        <w:spacing w:line="560" w:lineRule="exact"/>
        <w:ind w:firstLine="560" w:firstLineChars="200"/>
        <w:rPr>
          <w:rFonts w:ascii="Times New Roman" w:hAnsi="Times New Roman" w:eastAsia="仿宋_GB2312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Предприятия </w:t>
      </w:r>
      <w:r>
        <w:rPr>
          <w:rFonts w:ascii="Times New Roman" w:hAnsi="Times New Roman" w:eastAsia="仿宋_GB2312"/>
          <w:sz w:val="28"/>
          <w:szCs w:val="28"/>
          <w:lang w:val="ru-RU"/>
        </w:rPr>
        <w:t>с иностранными инвестициями и иностранные инвесторы считают, что</w:t>
      </w:r>
      <w:r>
        <w:rPr>
          <w:rFonts w:ascii="Times New Roman" w:hAnsi="Times New Roman" w:eastAsia="仿宋_GB2312"/>
          <w:sz w:val="28"/>
          <w:szCs w:val="28"/>
          <w:highlight w:val="none"/>
          <w:lang w:val="ru-RU"/>
        </w:rPr>
        <w:t xml:space="preserve"> административные действия административных органов</w:t>
      </w:r>
      <w:r>
        <w:rPr>
          <w:rFonts w:ascii="Times New Roman" w:hAnsi="Times New Roman" w:eastAsia="仿宋_GB2312"/>
          <w:sz w:val="28"/>
          <w:szCs w:val="28"/>
          <w:lang w:val="ru-RU"/>
        </w:rPr>
        <w:t xml:space="preserve"> (в том числе организаций, уполномоченных законами и нормативными актами, с функцией управления государственными делами) и их перестал нарушают их законные права , и обращаются в агентство по работе с жалобами для координации и разрешения или отражают ситуацию, высказывают мнения, предложения или запросы.</w:t>
      </w:r>
    </w:p>
    <w:p>
      <w:pPr>
        <w:spacing w:line="560" w:lineRule="exact"/>
        <w:ind w:firstLine="843" w:firstLineChars="300"/>
        <w:rPr>
          <w:rFonts w:hint="eastAsia" w:ascii="Times New Roman" w:hAnsi="Times New Roman" w:eastAsia="仿宋_GB2312"/>
          <w:b/>
          <w:bCs/>
          <w:sz w:val="28"/>
          <w:szCs w:val="28"/>
          <w:lang w:val="ru-RU"/>
        </w:rPr>
      </w:pPr>
      <w:r>
        <w:rPr>
          <w:rFonts w:ascii="Times New Roman" w:hAnsi="Times New Roman" w:eastAsia="仿宋_GB2312"/>
          <w:b/>
          <w:bCs/>
          <w:sz w:val="28"/>
          <w:szCs w:val="28"/>
          <w:lang w:val="ru-RU"/>
        </w:rPr>
        <w:t>Б</w:t>
      </w:r>
      <w:r>
        <w:rPr>
          <w:rFonts w:hint="eastAsia" w:ascii="Times New Roman" w:hAnsi="Times New Roman" w:eastAsia="仿宋_GB2312"/>
          <w:b/>
          <w:bCs/>
          <w:sz w:val="28"/>
          <w:szCs w:val="28"/>
          <w:lang w:val="en-US" w:eastAsia="zh-CN"/>
        </w:rPr>
        <w:t>.</w:t>
      </w:r>
      <w:r>
        <w:rPr>
          <w:rFonts w:ascii="Times New Roman" w:hAnsi="Times New Roman" w:eastAsia="仿宋_GB2312"/>
          <w:b/>
          <w:bCs/>
          <w:sz w:val="28"/>
          <w:szCs w:val="28"/>
          <w:lang w:val="ru-RU"/>
        </w:rPr>
        <w:t xml:space="preserve"> Жалобщик</w:t>
      </w:r>
    </w:p>
    <w:p>
      <w:pPr>
        <w:spacing w:line="560" w:lineRule="exact"/>
        <w:ind w:firstLine="560" w:firstLineChars="200"/>
        <w:rPr>
          <w:rFonts w:hint="eastAsia" w:ascii="Times New Roman" w:hAnsi="Times New Roman" w:eastAsia="仿宋_GB2312"/>
          <w:sz w:val="28"/>
          <w:szCs w:val="28"/>
          <w:lang w:val="ru-RU"/>
        </w:rPr>
      </w:pPr>
      <w:r>
        <w:rPr>
          <w:rFonts w:ascii="Times New Roman" w:hAnsi="Times New Roman" w:eastAsia="仿宋_GB2312"/>
          <w:sz w:val="28"/>
          <w:szCs w:val="28"/>
          <w:lang w:val="ru-RU"/>
        </w:rPr>
        <w:t>Предприятия с иностранными инвестициями и иностранные инвесторы в Новом районе Ланьчжоу.</w:t>
      </w:r>
    </w:p>
    <w:p>
      <w:pPr>
        <w:spacing w:line="560" w:lineRule="exact"/>
        <w:ind w:firstLine="843" w:firstLineChars="300"/>
        <w:rPr>
          <w:rFonts w:hint="eastAsia" w:ascii="Times New Roman" w:hAnsi="Times New Roman" w:eastAsia="仿宋_GB2312"/>
          <w:b/>
          <w:bCs/>
          <w:sz w:val="28"/>
          <w:szCs w:val="28"/>
          <w:lang w:val="ru-RU"/>
        </w:rPr>
      </w:pPr>
      <w:r>
        <w:rPr>
          <w:rFonts w:ascii="Times New Roman" w:hAnsi="Times New Roman" w:eastAsia="仿宋_GB2312"/>
          <w:b/>
          <w:bCs/>
          <w:sz w:val="28"/>
          <w:szCs w:val="28"/>
          <w:lang w:val="ru-RU"/>
        </w:rPr>
        <w:t>В</w:t>
      </w:r>
      <w:r>
        <w:rPr>
          <w:rFonts w:hint="eastAsia" w:ascii="Times New Roman" w:hAnsi="Times New Roman" w:eastAsia="仿宋_GB2312"/>
          <w:b/>
          <w:bCs/>
          <w:sz w:val="28"/>
          <w:szCs w:val="28"/>
          <w:lang w:val="en-US" w:eastAsia="zh-CN"/>
        </w:rPr>
        <w:t>.</w:t>
      </w:r>
      <w:r>
        <w:rPr>
          <w:rFonts w:ascii="Times New Roman" w:hAnsi="Times New Roman" w:eastAsia="仿宋_GB2312"/>
          <w:b/>
          <w:bCs/>
          <w:sz w:val="28"/>
          <w:szCs w:val="28"/>
          <w:lang w:val="ru-RU"/>
        </w:rPr>
        <w:t xml:space="preserve"> Респондент</w:t>
      </w:r>
    </w:p>
    <w:p>
      <w:pPr>
        <w:spacing w:line="560" w:lineRule="exact"/>
        <w:ind w:firstLine="560" w:firstLineChars="200"/>
        <w:rPr>
          <w:rFonts w:hint="eastAsia" w:ascii="Times New Roman" w:hAnsi="Times New Roman" w:eastAsia="仿宋_GB2312"/>
          <w:sz w:val="28"/>
          <w:szCs w:val="28"/>
          <w:lang w:val="ru-RU"/>
        </w:rPr>
      </w:pPr>
      <w:r>
        <w:rPr>
          <w:rFonts w:ascii="Times New Roman" w:hAnsi="Times New Roman" w:eastAsia="仿宋_GB2312"/>
          <w:sz w:val="28"/>
          <w:szCs w:val="28"/>
          <w:lang w:val="ru-RU"/>
        </w:rPr>
        <w:t>Соответствующие департаменты и их персоналы в Новом районе Ланьчжоу.</w:t>
      </w:r>
    </w:p>
    <w:p>
      <w:pPr>
        <w:spacing w:line="560" w:lineRule="exact"/>
        <w:ind w:firstLine="703" w:firstLineChars="250"/>
        <w:rPr>
          <w:rFonts w:hint="eastAsia" w:ascii="Times New Roman" w:hAnsi="Times New Roman" w:eastAsia="仿宋_GB2312"/>
          <w:sz w:val="28"/>
          <w:szCs w:val="28"/>
          <w:lang w:val="ru-RU"/>
        </w:rPr>
      </w:pPr>
      <w:bookmarkStart w:id="1" w:name="_Hlk80282739"/>
      <w:r>
        <w:rPr>
          <w:rFonts w:hint="eastAsia" w:ascii="宋体" w:hAnsi="宋体" w:eastAsia="宋体" w:cs="宋体"/>
          <w:b/>
          <w:bCs/>
          <w:sz w:val="28"/>
          <w:szCs w:val="28"/>
          <w:lang w:val="ru-RU"/>
        </w:rPr>
        <w:t>Ⅱ</w:t>
      </w:r>
      <w:r>
        <w:rPr>
          <w:rFonts w:ascii="Times New Roman" w:hAnsi="Times New Roman" w:eastAsia="仿宋_GB2312"/>
          <w:sz w:val="28"/>
          <w:szCs w:val="28"/>
          <w:lang w:val="ru-RU"/>
        </w:rPr>
        <w:t>.Требования к материалам жалобы.</w:t>
      </w:r>
    </w:p>
    <w:bookmarkEnd w:id="1"/>
    <w:p>
      <w:pPr>
        <w:spacing w:line="560" w:lineRule="exact"/>
        <w:ind w:firstLine="560" w:firstLineChars="200"/>
        <w:rPr>
          <w:rFonts w:ascii="Times New Roman" w:hAnsi="Times New Roman" w:eastAsia="仿宋_GB2312"/>
          <w:sz w:val="28"/>
          <w:szCs w:val="28"/>
          <w:lang w:val="ru-RU"/>
        </w:rPr>
      </w:pPr>
      <w:bookmarkStart w:id="2" w:name="_Hlk80282751"/>
      <w:r>
        <w:rPr>
          <w:rFonts w:ascii="Times New Roman" w:hAnsi="Times New Roman" w:eastAsia="仿宋_GB2312"/>
          <w:sz w:val="28"/>
          <w:szCs w:val="28"/>
          <w:lang w:val="ru-RU"/>
        </w:rPr>
        <w:t>Когда жалобщик подает жалобу, он должен предствить письменные материалы жалобы. Материалы жалобы могут быть представлены на месте или по почте, факсу, электронной почте и т.д. Материалы жалобы должны включать：</w:t>
      </w:r>
    </w:p>
    <w:bookmarkEnd w:id="2"/>
    <w:p>
      <w:pPr>
        <w:spacing w:line="560" w:lineRule="exact"/>
        <w:ind w:firstLine="843" w:firstLineChars="300"/>
        <w:rPr>
          <w:rFonts w:ascii="Times New Roman" w:hAnsi="Times New Roman" w:eastAsia="仿宋_GB2312"/>
          <w:sz w:val="28"/>
          <w:szCs w:val="28"/>
          <w:lang w:val="ru-RU"/>
        </w:rPr>
      </w:pPr>
      <w:bookmarkStart w:id="3" w:name="_Hlk80282761"/>
      <w:r>
        <w:rPr>
          <w:rFonts w:ascii="Times New Roman" w:hAnsi="Times New Roman" w:eastAsia="仿宋_GB2312"/>
          <w:b/>
          <w:bCs/>
          <w:sz w:val="28"/>
          <w:szCs w:val="28"/>
          <w:lang w:val="ru-RU"/>
        </w:rPr>
        <w:t>А</w:t>
      </w:r>
      <w:r>
        <w:rPr>
          <w:rFonts w:hint="eastAsia" w:ascii="Times New Roman" w:hAnsi="Times New Roman" w:eastAsia="仿宋_GB2312"/>
          <w:b/>
          <w:bCs/>
          <w:sz w:val="28"/>
          <w:szCs w:val="28"/>
          <w:lang w:val="en-US" w:eastAsia="zh-CN"/>
        </w:rPr>
        <w:t xml:space="preserve">. </w:t>
      </w:r>
      <w:r>
        <w:rPr>
          <w:rFonts w:ascii="Times New Roman" w:hAnsi="Times New Roman" w:eastAsia="仿宋_GB2312"/>
          <w:b/>
          <w:bCs/>
          <w:sz w:val="28"/>
          <w:szCs w:val="28"/>
          <w:lang w:val="ru-RU"/>
        </w:rPr>
        <w:t xml:space="preserve">Регистрационная форма для жалоб предприятий с иностранными инвестициями. </w:t>
      </w:r>
      <w:r>
        <w:rPr>
          <w:rFonts w:ascii="Times New Roman" w:hAnsi="Times New Roman" w:eastAsia="仿宋_GB2312"/>
          <w:sz w:val="28"/>
          <w:szCs w:val="28"/>
          <w:lang w:val="ru-RU"/>
        </w:rPr>
        <w:t>В основном включает основную информацию о жалобщике и респондент , а также запрос на жалобу и основание,справочник доказательств и т.д. (Подробнее см. Шаблон Приложения 2)；</w:t>
      </w:r>
    </w:p>
    <w:bookmarkEnd w:id="3"/>
    <w:p>
      <w:pPr>
        <w:spacing w:line="560" w:lineRule="exact"/>
        <w:ind w:firstLine="703" w:firstLineChars="250"/>
        <w:rPr>
          <w:rFonts w:ascii="Times New Roman" w:hAnsi="Times New Roman" w:eastAsia="仿宋_GB2312"/>
          <w:sz w:val="28"/>
          <w:szCs w:val="28"/>
          <w:lang w:val="ru-RU"/>
        </w:rPr>
      </w:pPr>
      <w:r>
        <w:rPr>
          <w:rFonts w:ascii="Times New Roman" w:hAnsi="Times New Roman" w:eastAsia="仿宋_GB2312"/>
          <w:b/>
          <w:bCs/>
          <w:sz w:val="28"/>
          <w:szCs w:val="28"/>
          <w:lang w:val="ru-RU"/>
        </w:rPr>
        <w:t>Б</w:t>
      </w:r>
      <w:r>
        <w:rPr>
          <w:rFonts w:hint="eastAsia" w:ascii="Times New Roman" w:hAnsi="Times New Roman" w:eastAsia="仿宋_GB2312"/>
          <w:b/>
          <w:bCs/>
          <w:sz w:val="28"/>
          <w:szCs w:val="28"/>
          <w:lang w:val="en-US" w:eastAsia="zh-CN"/>
        </w:rPr>
        <w:t>.</w:t>
      </w:r>
      <w:r>
        <w:rPr>
          <w:rFonts w:ascii="Times New Roman" w:hAnsi="Times New Roman" w:eastAsia="仿宋_GB2312"/>
          <w:b/>
          <w:bCs/>
          <w:sz w:val="28"/>
          <w:szCs w:val="28"/>
          <w:lang w:val="ru-RU"/>
        </w:rPr>
        <w:t xml:space="preserve"> Соответствующие доказательственные материалы для жалоб.</w:t>
      </w:r>
      <w:r>
        <w:rPr>
          <w:rFonts w:ascii="Times New Roman" w:hAnsi="Times New Roman" w:eastAsia="仿宋_GB2312"/>
          <w:sz w:val="28"/>
          <w:szCs w:val="28"/>
          <w:lang w:val="ru-RU"/>
        </w:rPr>
        <w:t xml:space="preserve"> В основном включает в себя основной квалификационный сертификат жалобщика (например, бизнес-лицензию, удостоверение личности, сертификат об инвестиционных отношениях, доверенность и т.д.) и соответствующие материалы, подтверждающие факты и основания для жалобы и т.д. Если есть какое-либо соответствующее юридическое основание, оно может быть предоставлено вместе.</w:t>
      </w:r>
    </w:p>
    <w:p>
      <w:pPr>
        <w:spacing w:line="560" w:lineRule="exact"/>
        <w:ind w:firstLine="843" w:firstLineChars="300"/>
        <w:rPr>
          <w:rFonts w:hint="eastAsia" w:ascii="Times New Roman" w:hAnsi="Times New Roman" w:eastAsia="仿宋_GB2312"/>
          <w:sz w:val="28"/>
          <w:szCs w:val="28"/>
          <w:lang w:val="ru-RU"/>
        </w:rPr>
      </w:pPr>
      <w:bookmarkStart w:id="4" w:name="_Hlk80282783"/>
      <w:r>
        <w:rPr>
          <w:rFonts w:ascii="Times New Roman" w:hAnsi="Times New Roman" w:eastAsia="仿宋_GB2312"/>
          <w:b/>
          <w:bCs/>
          <w:sz w:val="28"/>
          <w:szCs w:val="28"/>
          <w:lang w:val="ru-RU"/>
        </w:rPr>
        <w:t>В</w:t>
      </w:r>
      <w:r>
        <w:rPr>
          <w:rFonts w:hint="eastAsia" w:ascii="Times New Roman" w:hAnsi="Times New Roman" w:eastAsia="仿宋_GB2312"/>
          <w:b/>
          <w:bCs/>
          <w:sz w:val="28"/>
          <w:szCs w:val="28"/>
          <w:lang w:val="en-US" w:eastAsia="zh-CN"/>
        </w:rPr>
        <w:t xml:space="preserve">. </w:t>
      </w:r>
      <w:r>
        <w:rPr>
          <w:rFonts w:ascii="Times New Roman" w:hAnsi="Times New Roman" w:eastAsia="仿宋_GB2312"/>
          <w:b/>
          <w:bCs/>
          <w:sz w:val="28"/>
          <w:szCs w:val="28"/>
          <w:lang w:val="ru-RU"/>
        </w:rPr>
        <w:t>Другие материалы.</w:t>
      </w:r>
      <w:r>
        <w:rPr>
          <w:rFonts w:ascii="Times New Roman" w:hAnsi="Times New Roman" w:eastAsia="仿宋_GB2312"/>
          <w:sz w:val="28"/>
          <w:szCs w:val="28"/>
          <w:lang w:val="ru-RU"/>
        </w:rPr>
        <w:t xml:space="preserve"> Материалы жалобы должны быть написаны на китайском языке,а если они написаны на иностранном языке, то к ним должен быть приложен перевод на китайский язык.</w:t>
      </w:r>
    </w:p>
    <w:bookmarkEnd w:id="4"/>
    <w:p>
      <w:pPr>
        <w:spacing w:line="560" w:lineRule="exact"/>
        <w:ind w:firstLine="560" w:firstLineChars="200"/>
        <w:rPr>
          <w:rFonts w:ascii="Times New Roman" w:hAnsi="Times New Roman" w:eastAsia="仿宋_GB2312"/>
          <w:sz w:val="28"/>
          <w:szCs w:val="28"/>
          <w:lang w:val="ru-RU"/>
        </w:rPr>
      </w:pPr>
      <w:bookmarkStart w:id="5" w:name="_Hlk80282791"/>
      <w:r>
        <w:rPr>
          <w:rFonts w:ascii="Times New Roman" w:hAnsi="Times New Roman" w:eastAsia="仿宋_GB2312"/>
          <w:sz w:val="28"/>
          <w:szCs w:val="28"/>
          <w:lang w:val="ru-RU"/>
        </w:rPr>
        <w:t>Если жалобщик поручает другому лицу представлять жалобу, должна быть предоставлена доверенность, выданная жалобщиком, и одновременно должны быть представлены удостоверение личности жалобщика и удостоверение личности принципала. В доверенности должны быть указаны вопросы, полномочия и срок действия доверенности.</w:t>
      </w:r>
    </w:p>
    <w:bookmarkEnd w:id="5"/>
    <w:p>
      <w:pPr>
        <w:spacing w:line="560" w:lineRule="exact"/>
        <w:ind w:firstLine="562" w:firstLineChars="200"/>
        <w:rPr>
          <w:rFonts w:hint="eastAsia" w:ascii="Times New Roman" w:hAnsi="Times New Roman" w:eastAsia="仿宋_GB2312"/>
          <w:sz w:val="28"/>
          <w:szCs w:val="28"/>
          <w:lang w:val="ru-RU"/>
        </w:rPr>
      </w:pPr>
      <w:bookmarkStart w:id="6" w:name="_Hlk80282799"/>
      <w:r>
        <w:rPr>
          <w:rFonts w:hint="eastAsia" w:ascii="宋体" w:hAnsi="宋体" w:eastAsia="宋体" w:cs="宋体"/>
          <w:b/>
          <w:bCs/>
          <w:sz w:val="28"/>
          <w:szCs w:val="28"/>
          <w:lang w:val="ru-RU"/>
        </w:rPr>
        <w:t>Ⅲ</w:t>
      </w:r>
      <w:r>
        <w:rPr>
          <w:rFonts w:ascii="Times New Roman" w:hAnsi="Times New Roman" w:eastAsia="仿宋_GB2312"/>
          <w:sz w:val="28"/>
          <w:szCs w:val="28"/>
          <w:lang w:val="ru-RU"/>
        </w:rPr>
        <w:t>. Условия недопустимости</w:t>
      </w:r>
    </w:p>
    <w:bookmarkEnd w:id="6"/>
    <w:p>
      <w:pPr>
        <w:spacing w:line="560" w:lineRule="exact"/>
        <w:ind w:firstLine="703" w:firstLineChars="250"/>
        <w:rPr>
          <w:rFonts w:hint="eastAsia" w:ascii="Times New Roman" w:hAnsi="Times New Roman" w:eastAsia="仿宋_GB2312"/>
          <w:sz w:val="28"/>
          <w:szCs w:val="28"/>
          <w:lang w:val="ru-RU"/>
        </w:rPr>
      </w:pPr>
      <w:bookmarkStart w:id="7" w:name="_Hlk80282805"/>
      <w:r>
        <w:rPr>
          <w:rFonts w:ascii="Times New Roman" w:hAnsi="Times New Roman" w:eastAsia="仿宋_GB2312"/>
          <w:b/>
          <w:bCs/>
          <w:sz w:val="28"/>
          <w:szCs w:val="28"/>
          <w:lang w:val="ru-RU"/>
        </w:rPr>
        <w:t>А</w:t>
      </w: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 xml:space="preserve">.  </w:t>
      </w:r>
      <w:r>
        <w:rPr>
          <w:rFonts w:ascii="Times New Roman" w:hAnsi="Times New Roman" w:eastAsia="仿宋_GB2312"/>
          <w:sz w:val="28"/>
          <w:szCs w:val="28"/>
          <w:lang w:val="ru-RU"/>
        </w:rPr>
        <w:t>Жалобы без подписи;</w:t>
      </w:r>
    </w:p>
    <w:bookmarkEnd w:id="7"/>
    <w:p>
      <w:pPr>
        <w:spacing w:line="560" w:lineRule="exact"/>
        <w:ind w:firstLine="703" w:firstLineChars="250"/>
        <w:rPr>
          <w:rFonts w:hint="eastAsia" w:ascii="Times New Roman" w:hAnsi="Times New Roman" w:eastAsia="仿宋_GB2312"/>
          <w:sz w:val="28"/>
          <w:szCs w:val="28"/>
          <w:lang w:val="ru-RU"/>
        </w:rPr>
      </w:pPr>
      <w:bookmarkStart w:id="8" w:name="_Hlk80282811"/>
      <w:r>
        <w:rPr>
          <w:rFonts w:ascii="Times New Roman" w:hAnsi="Times New Roman" w:eastAsia="仿宋_GB2312"/>
          <w:b/>
          <w:bCs/>
          <w:sz w:val="28"/>
          <w:szCs w:val="28"/>
          <w:lang w:val="ru-RU"/>
        </w:rPr>
        <w:t>Б</w:t>
      </w: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 xml:space="preserve">. </w:t>
      </w:r>
      <w:r>
        <w:rPr>
          <w:rFonts w:ascii="Times New Roman" w:hAnsi="Times New Roman" w:eastAsia="仿宋_GB2312"/>
          <w:sz w:val="28"/>
          <w:szCs w:val="28"/>
          <w:lang w:val="ru-RU"/>
        </w:rPr>
        <w:t>Жалобы, которые вступили или завершили процедуры административного пересмотра или административного разбирательстваp;</w:t>
      </w:r>
    </w:p>
    <w:bookmarkEnd w:id="8"/>
    <w:p>
      <w:pPr>
        <w:spacing w:line="560" w:lineRule="exact"/>
        <w:ind w:firstLine="703" w:firstLineChars="250"/>
        <w:rPr>
          <w:rFonts w:hint="eastAsia" w:ascii="Times New Roman" w:hAnsi="Times New Roman" w:eastAsia="仿宋_GB2312"/>
          <w:sz w:val="28"/>
          <w:szCs w:val="28"/>
          <w:lang w:val="ru-RU"/>
        </w:rPr>
      </w:pPr>
      <w:r>
        <w:rPr>
          <w:rFonts w:ascii="Times New Roman" w:hAnsi="Times New Roman" w:eastAsia="仿宋_GB2312"/>
          <w:b/>
          <w:bCs/>
          <w:sz w:val="28"/>
          <w:szCs w:val="28"/>
          <w:lang w:val="ru-RU"/>
        </w:rPr>
        <w:t>В</w:t>
      </w: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.</w:t>
      </w:r>
      <w:r>
        <w:rPr>
          <w:rFonts w:ascii="Times New Roman" w:hAnsi="Times New Roman" w:eastAsia="仿宋_GB2312"/>
          <w:sz w:val="28"/>
          <w:szCs w:val="28"/>
          <w:lang w:val="ru-RU"/>
        </w:rPr>
        <w:t xml:space="preserve"> У жалобщика есть недопонимание или возражения против соответствующих положений законов, нормативных актов или политики или процедур по административным делам</w:t>
      </w:r>
      <w:r>
        <w:rPr>
          <w:rFonts w:hint="eastAsia" w:ascii="Times New Roman" w:hAnsi="Times New Roman" w:eastAsia="仿宋_GB2312"/>
          <w:sz w:val="28"/>
          <w:szCs w:val="28"/>
          <w:lang w:val="ru-RU"/>
        </w:rPr>
        <w:t>;</w:t>
      </w:r>
    </w:p>
    <w:p>
      <w:pPr>
        <w:spacing w:line="560" w:lineRule="exact"/>
        <w:ind w:firstLine="703" w:firstLineChars="250"/>
        <w:rPr>
          <w:rFonts w:hint="eastAsia" w:ascii="Times New Roman" w:hAnsi="Times New Roman" w:eastAsia="仿宋_GB2312"/>
          <w:sz w:val="28"/>
          <w:szCs w:val="28"/>
          <w:lang w:val="ru-RU"/>
        </w:rPr>
      </w:pPr>
      <w:r>
        <w:rPr>
          <w:rFonts w:ascii="Times New Roman" w:hAnsi="Times New Roman" w:eastAsia="仿宋_GB2312"/>
          <w:b/>
          <w:bCs/>
          <w:sz w:val="28"/>
          <w:szCs w:val="28"/>
          <w:lang w:val="ru-RU"/>
        </w:rPr>
        <w:t>Г</w:t>
      </w: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.</w:t>
      </w:r>
      <w:r>
        <w:rPr>
          <w:rFonts w:ascii="Times New Roman" w:hAnsi="Times New Roman" w:eastAsia="仿宋_GB2312"/>
          <w:sz w:val="28"/>
          <w:szCs w:val="28"/>
          <w:lang w:val="ru-RU"/>
        </w:rPr>
        <w:t xml:space="preserve"> Жалобы,которые другие отделы обработки жалоб приняли или завершили обработку.</w:t>
      </w:r>
    </w:p>
    <w:p>
      <w:pPr>
        <w:spacing w:line="560" w:lineRule="exact"/>
        <w:ind w:firstLine="560" w:firstLineChars="200"/>
        <w:rPr>
          <w:rFonts w:ascii="Times New Roman" w:hAnsi="Times New Roman" w:eastAsia="仿宋_GB2312"/>
          <w:sz w:val="28"/>
          <w:szCs w:val="28"/>
          <w:lang w:val="ru-RU"/>
        </w:rPr>
      </w:pPr>
      <w:r>
        <w:rPr>
          <w:rFonts w:ascii="Times New Roman" w:hAnsi="Times New Roman" w:eastAsia="仿宋_GB2312"/>
          <w:sz w:val="28"/>
          <w:szCs w:val="28"/>
          <w:lang w:val="ru-RU"/>
        </w:rPr>
        <w:t>Если у жалобщика есть какие-либо возражения против неприемлемости отдела по рассмотрению жалоб, они могут быть отражены в отделе по рассмотрению жалоб на следующем более высоком уровне. Если отдел обработки жалоб на верхнем уровне сочтет, что условия для принятия выполнены, он должен уведомить отдел обработки жалоб о принятии.</w:t>
      </w:r>
    </w:p>
    <w:p>
      <w:pPr>
        <w:spacing w:line="560" w:lineRule="exact"/>
        <w:ind w:firstLine="703" w:firstLineChars="250"/>
        <w:rPr>
          <w:rFonts w:hint="eastAsia" w:ascii="Times New Roman" w:hAnsi="Times New Roman" w:eastAsia="仿宋_GB2312"/>
          <w:sz w:val="28"/>
          <w:szCs w:val="28"/>
          <w:lang w:val="ru-RU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ru-RU"/>
        </w:rPr>
        <w:t>Ⅳ</w:t>
      </w:r>
      <w:r>
        <w:rPr>
          <w:rFonts w:ascii="Times New Roman" w:hAnsi="Times New Roman" w:eastAsia="仿宋_GB2312"/>
          <w:sz w:val="28"/>
          <w:szCs w:val="28"/>
          <w:lang w:val="ru-RU"/>
        </w:rPr>
        <w:t>. Ограничение по времени приёма</w:t>
      </w:r>
    </w:p>
    <w:p>
      <w:pPr>
        <w:spacing w:line="560" w:lineRule="exact"/>
        <w:ind w:firstLine="560" w:firstLineChars="200"/>
        <w:rPr>
          <w:rFonts w:ascii="Times New Roman" w:hAnsi="Times New Roman" w:eastAsia="仿宋_GB2312"/>
          <w:sz w:val="28"/>
          <w:szCs w:val="28"/>
          <w:lang w:val="ru-RU"/>
        </w:rPr>
      </w:pPr>
      <w:r>
        <w:rPr>
          <w:rFonts w:ascii="Times New Roman" w:hAnsi="Times New Roman" w:eastAsia="仿宋_GB2312"/>
          <w:sz w:val="28"/>
          <w:szCs w:val="28"/>
          <w:lang w:val="ru-RU"/>
        </w:rPr>
        <w:t>После получения жалобы от жалобщика она должна быть рассмотрена в течение 5 рабочих дней, и жалобщик должен быть проинформирован в письменной форме или другими способами о том,следует ли его принять. Если это недопустимо, должны быть указаны причины. Вопросы, которые не подпадают под сферу принятия иностранным агентством по рассмотрению жалоб в Новом округе Ланьчжоу, могут быть проинформированы о том, что жалобщик может подать жалобу в соответствующий отдел по рассмотрению жалоб.</w:t>
      </w:r>
    </w:p>
    <w:p>
      <w:pPr>
        <w:spacing w:line="560" w:lineRule="exact"/>
        <w:jc w:val="center"/>
        <w:outlineLvl w:val="0"/>
        <w:rPr>
          <w:rFonts w:hint="eastAsia" w:ascii="黑体" w:hAnsi="黑体" w:eastAsia="黑体"/>
          <w:sz w:val="32"/>
          <w:szCs w:val="32"/>
          <w:highlight w:val="none"/>
        </w:rPr>
      </w:pPr>
      <w:r>
        <w:rPr>
          <w:rFonts w:ascii="Times New Roman" w:hAnsi="Times New Roman" w:eastAsia="黑体"/>
          <w:sz w:val="32"/>
          <w:szCs w:val="32"/>
          <w:highlight w:val="none"/>
          <w:lang w:val="ru-RU"/>
        </w:rPr>
        <w:t>ГЛАВА 3 МЕТОДЫ И ПРОЦЕССЫ ОБРАБОТКИ</w:t>
      </w:r>
    </w:p>
    <w:p>
      <w:pPr>
        <w:spacing w:line="560" w:lineRule="exact"/>
        <w:ind w:firstLine="562" w:firstLineChars="200"/>
        <w:outlineLvl w:val="1"/>
        <w:rPr>
          <w:rFonts w:hint="eastAsia" w:ascii="Times New Roman" w:hAnsi="Times New Roman" w:eastAsia="仿宋_GB2312"/>
          <w:sz w:val="28"/>
          <w:szCs w:val="28"/>
          <w:lang w:val="ru-RU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ru-RU"/>
        </w:rPr>
        <w:t>Ⅰ</w:t>
      </w:r>
      <w:r>
        <w:rPr>
          <w:rFonts w:ascii="Times New Roman" w:hAnsi="Times New Roman" w:eastAsia="仿宋_GB2312"/>
          <w:sz w:val="28"/>
          <w:szCs w:val="28"/>
          <w:lang w:val="ru-RU"/>
        </w:rPr>
        <w:t>. Требования к обработке</w:t>
      </w:r>
    </w:p>
    <w:p>
      <w:pPr>
        <w:spacing w:line="560" w:lineRule="exact"/>
        <w:ind w:firstLine="843" w:firstLineChars="300"/>
        <w:rPr>
          <w:rFonts w:hint="eastAsia" w:ascii="Times New Roman" w:hAnsi="Times New Roman" w:eastAsia="仿宋_GB2312"/>
          <w:b/>
          <w:bCs/>
          <w:sz w:val="28"/>
          <w:szCs w:val="28"/>
          <w:lang w:val="ru-RU"/>
        </w:rPr>
      </w:pPr>
      <w:r>
        <w:rPr>
          <w:rFonts w:ascii="Times New Roman" w:hAnsi="Times New Roman" w:eastAsia="仿宋_GB2312"/>
          <w:b/>
          <w:bCs/>
          <w:sz w:val="28"/>
          <w:szCs w:val="28"/>
          <w:lang w:val="ru-RU"/>
        </w:rPr>
        <w:t>А</w:t>
      </w:r>
      <w:r>
        <w:rPr>
          <w:rFonts w:hint="eastAsia" w:ascii="Times New Roman" w:hAnsi="Times New Roman" w:eastAsia="仿宋_GB2312"/>
          <w:b/>
          <w:bCs/>
          <w:sz w:val="28"/>
          <w:szCs w:val="28"/>
          <w:lang w:val="en-US" w:eastAsia="zh-CN"/>
        </w:rPr>
        <w:t xml:space="preserve">. </w:t>
      </w:r>
      <w:r>
        <w:rPr>
          <w:rFonts w:ascii="Times New Roman" w:hAnsi="Times New Roman" w:eastAsia="仿宋_GB2312"/>
          <w:b/>
          <w:bCs/>
          <w:sz w:val="28"/>
          <w:szCs w:val="28"/>
          <w:lang w:val="ru-RU"/>
        </w:rPr>
        <w:t>Требования к работе</w:t>
      </w:r>
    </w:p>
    <w:p>
      <w:pPr>
        <w:spacing w:line="560" w:lineRule="exact"/>
        <w:ind w:firstLine="560" w:firstLineChars="200"/>
        <w:rPr>
          <w:rFonts w:ascii="Times New Roman" w:hAnsi="Times New Roman" w:eastAsia="仿宋_GB2312"/>
          <w:sz w:val="28"/>
          <w:szCs w:val="28"/>
          <w:lang w:val="ru-RU"/>
        </w:rPr>
      </w:pPr>
      <w:r>
        <w:rPr>
          <w:rFonts w:ascii="Times New Roman" w:hAnsi="Times New Roman" w:eastAsia="仿宋_GB2312"/>
          <w:sz w:val="28"/>
          <w:szCs w:val="28"/>
          <w:lang w:val="ru-RU"/>
        </w:rPr>
        <w:t>Рассмотрение иностранных жалоб должно осуществляться в соответствии с принципами законности, справедливости и беспристрастности, удобства и эффективности.</w:t>
      </w:r>
    </w:p>
    <w:p>
      <w:pPr>
        <w:spacing w:line="560" w:lineRule="exact"/>
        <w:ind w:firstLine="560" w:firstLineChars="200"/>
        <w:rPr>
          <w:rFonts w:ascii="Times New Roman" w:hAnsi="Times New Roman" w:eastAsia="仿宋_GB2312"/>
          <w:sz w:val="28"/>
          <w:szCs w:val="28"/>
          <w:lang w:val="ru-RU"/>
        </w:rPr>
      </w:pPr>
      <w:r>
        <w:rPr>
          <w:rFonts w:ascii="Times New Roman" w:hAnsi="Times New Roman" w:eastAsia="仿宋_GB2312"/>
          <w:sz w:val="28"/>
          <w:szCs w:val="28"/>
          <w:lang w:val="ru-RU"/>
        </w:rPr>
        <w:t>Агентство по примерам жалоб и персоналы должны соблюдать секретную систему,нельзя выдавать рабочий секрет, тайну предприятия и информацию, запрошенную   конфиденциальную заявителем.</w:t>
      </w:r>
    </w:p>
    <w:p>
      <w:pPr>
        <w:spacing w:line="560" w:lineRule="exact"/>
        <w:ind w:firstLine="843" w:firstLineChars="300"/>
        <w:rPr>
          <w:rFonts w:ascii="Times New Roman" w:hAnsi="Times New Roman" w:eastAsia="仿宋_GB2312"/>
          <w:b/>
          <w:bCs/>
          <w:sz w:val="28"/>
          <w:szCs w:val="28"/>
          <w:lang w:val="ru-RU"/>
        </w:rPr>
      </w:pPr>
    </w:p>
    <w:p>
      <w:pPr>
        <w:spacing w:line="560" w:lineRule="exact"/>
        <w:ind w:firstLine="843" w:firstLineChars="300"/>
        <w:rPr>
          <w:rFonts w:hint="eastAsia" w:ascii="Times New Roman" w:hAnsi="Times New Roman" w:eastAsia="仿宋_GB2312"/>
          <w:b/>
          <w:bCs/>
          <w:sz w:val="28"/>
          <w:szCs w:val="28"/>
          <w:lang w:val="ru-RU"/>
        </w:rPr>
      </w:pPr>
      <w:r>
        <w:rPr>
          <w:rFonts w:ascii="Times New Roman" w:hAnsi="Times New Roman" w:eastAsia="仿宋_GB2312"/>
          <w:b/>
          <w:bCs/>
          <w:sz w:val="28"/>
          <w:szCs w:val="28"/>
          <w:lang w:val="ru-RU"/>
        </w:rPr>
        <w:t>Б</w:t>
      </w:r>
      <w:r>
        <w:rPr>
          <w:rFonts w:hint="eastAsia" w:ascii="Times New Roman" w:hAnsi="Times New Roman" w:eastAsia="仿宋_GB2312"/>
          <w:b/>
          <w:bCs/>
          <w:sz w:val="28"/>
          <w:szCs w:val="28"/>
          <w:lang w:val="en-US" w:eastAsia="zh-CN"/>
        </w:rPr>
        <w:t xml:space="preserve">. </w:t>
      </w:r>
      <w:r>
        <w:rPr>
          <w:rFonts w:ascii="Times New Roman" w:hAnsi="Times New Roman" w:eastAsia="仿宋_GB2312"/>
          <w:b/>
          <w:bCs/>
          <w:sz w:val="28"/>
          <w:szCs w:val="28"/>
          <w:lang w:val="ru-RU"/>
        </w:rPr>
        <w:t>Долг жалобщика</w:t>
      </w:r>
    </w:p>
    <w:p>
      <w:pPr>
        <w:spacing w:line="560" w:lineRule="exact"/>
        <w:ind w:firstLine="700" w:firstLineChars="250"/>
        <w:rPr>
          <w:rFonts w:ascii="Times New Roman" w:hAnsi="Times New Roman" w:eastAsia="仿宋_GB2312"/>
          <w:sz w:val="28"/>
          <w:szCs w:val="28"/>
          <w:lang w:val="ru-RU"/>
        </w:rPr>
      </w:pPr>
      <w:r>
        <w:rPr>
          <w:rFonts w:ascii="Times New Roman" w:hAnsi="Times New Roman" w:eastAsia="仿宋_GB2312"/>
          <w:sz w:val="28"/>
          <w:szCs w:val="28"/>
          <w:lang w:val="ru-RU"/>
        </w:rPr>
        <w:t>Жалобщик должен руководиться правом добровольного и законного,пояснить положение, дать материал или другие необходимые помощи по требованию агентства по приему жалоб нового района Ланчжоу.</w:t>
      </w:r>
    </w:p>
    <w:p>
      <w:pPr>
        <w:spacing w:line="560" w:lineRule="exact"/>
        <w:ind w:firstLine="703" w:firstLineChars="250"/>
        <w:outlineLvl w:val="1"/>
        <w:rPr>
          <w:rFonts w:hint="eastAsia" w:ascii="Times New Roman" w:hAnsi="Times New Roman" w:eastAsia="仿宋_GB2312"/>
          <w:sz w:val="28"/>
          <w:szCs w:val="28"/>
          <w:lang w:val="ru-RU"/>
        </w:rPr>
      </w:pPr>
      <w:bookmarkStart w:id="9" w:name="_Toc2497"/>
      <w:bookmarkEnd w:id="9"/>
      <w:r>
        <w:rPr>
          <w:rFonts w:hint="default" w:ascii="Times New Roman" w:hAnsi="Times New Roman" w:eastAsia="宋体" w:cs="Times New Roman"/>
          <w:b/>
          <w:bCs/>
          <w:sz w:val="28"/>
          <w:szCs w:val="28"/>
          <w:lang w:val="ru-RU"/>
        </w:rPr>
        <w:t>Ⅱ</w:t>
      </w:r>
      <w:r>
        <w:rPr>
          <w:rFonts w:ascii="Times New Roman" w:hAnsi="Times New Roman" w:eastAsia="仿宋_GB2312"/>
          <w:sz w:val="28"/>
          <w:szCs w:val="28"/>
          <w:lang w:val="ru-RU"/>
        </w:rPr>
        <w:t>. Образ решения</w:t>
      </w:r>
    </w:p>
    <w:p>
      <w:pPr>
        <w:spacing w:line="560" w:lineRule="exact"/>
        <w:ind w:firstLine="700" w:firstLineChars="250"/>
        <w:rPr>
          <w:rFonts w:ascii="Times New Roman" w:hAnsi="Times New Roman" w:eastAsia="仿宋_GB2312"/>
          <w:sz w:val="28"/>
          <w:szCs w:val="28"/>
          <w:lang w:val="ru-RU"/>
        </w:rPr>
      </w:pPr>
      <w:r>
        <w:rPr>
          <w:rFonts w:ascii="Times New Roman" w:hAnsi="Times New Roman" w:eastAsia="仿宋_GB2312"/>
          <w:sz w:val="28"/>
          <w:szCs w:val="28"/>
          <w:lang w:val="ru-RU"/>
        </w:rPr>
        <w:t>По положению жалобы, можете решить по следующим образам:</w:t>
      </w:r>
    </w:p>
    <w:p>
      <w:pPr>
        <w:spacing w:line="560" w:lineRule="exact"/>
        <w:ind w:firstLine="843" w:firstLineChars="300"/>
        <w:rPr>
          <w:rFonts w:hint="eastAsia" w:ascii="Times New Roman" w:hAnsi="Times New Roman" w:eastAsia="仿宋_GB2312"/>
          <w:sz w:val="28"/>
          <w:szCs w:val="28"/>
          <w:lang w:val="ru-RU"/>
        </w:rPr>
      </w:pPr>
      <w:r>
        <w:rPr>
          <w:rFonts w:ascii="Times New Roman" w:hAnsi="Times New Roman" w:eastAsia="仿宋_GB2312"/>
          <w:b/>
          <w:bCs/>
          <w:sz w:val="28"/>
          <w:szCs w:val="28"/>
          <w:lang w:val="ru-RU"/>
        </w:rPr>
        <w:t>А</w:t>
      </w: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.</w:t>
      </w:r>
      <w:r>
        <w:rPr>
          <w:rFonts w:ascii="Times New Roman" w:hAnsi="Times New Roman" w:eastAsia="仿宋_GB2312"/>
          <w:sz w:val="28"/>
          <w:szCs w:val="28"/>
          <w:lang w:val="ru-RU"/>
        </w:rPr>
        <w:t xml:space="preserve"> Продвинуть обе стороны достигнуть понимания. (включить достигнуть мирового соглашения)</w:t>
      </w:r>
    </w:p>
    <w:p>
      <w:pPr>
        <w:spacing w:line="560" w:lineRule="exact"/>
        <w:ind w:firstLine="843" w:firstLineChars="300"/>
        <w:rPr>
          <w:rFonts w:hint="eastAsia" w:ascii="Times New Roman" w:hAnsi="Times New Roman" w:eastAsia="仿宋_GB2312"/>
          <w:sz w:val="28"/>
          <w:szCs w:val="28"/>
          <w:lang w:val="ru-RU"/>
        </w:rPr>
      </w:pPr>
      <w:r>
        <w:rPr>
          <w:rFonts w:ascii="Times New Roman" w:hAnsi="Times New Roman" w:eastAsia="仿宋_GB2312"/>
          <w:b/>
          <w:bCs/>
          <w:sz w:val="28"/>
          <w:szCs w:val="28"/>
          <w:lang w:val="ru-RU"/>
        </w:rPr>
        <w:t>Б</w:t>
      </w: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 xml:space="preserve">. </w:t>
      </w:r>
      <w:r>
        <w:rPr>
          <w:rFonts w:ascii="Times New Roman" w:hAnsi="Times New Roman" w:eastAsia="仿宋_GB2312"/>
          <w:sz w:val="28"/>
          <w:szCs w:val="28"/>
          <w:lang w:val="ru-RU"/>
        </w:rPr>
        <w:t>Координироваться с респодентом.</w:t>
      </w:r>
    </w:p>
    <w:p>
      <w:pPr>
        <w:spacing w:line="560" w:lineRule="exact"/>
        <w:ind w:firstLine="843" w:firstLineChars="300"/>
        <w:rPr>
          <w:rFonts w:hint="eastAsia" w:ascii="Times New Roman" w:hAnsi="Times New Roman" w:eastAsia="仿宋_GB2312"/>
          <w:sz w:val="28"/>
          <w:szCs w:val="28"/>
          <w:lang w:val="ru-RU"/>
        </w:rPr>
      </w:pPr>
      <w:r>
        <w:rPr>
          <w:rFonts w:ascii="Times New Roman" w:hAnsi="Times New Roman" w:eastAsia="仿宋_GB2312"/>
          <w:b/>
          <w:bCs/>
          <w:sz w:val="28"/>
          <w:szCs w:val="28"/>
          <w:lang w:val="ru-RU"/>
        </w:rPr>
        <w:t>В</w:t>
      </w: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 xml:space="preserve">. </w:t>
      </w:r>
      <w:r>
        <w:rPr>
          <w:rFonts w:ascii="Times New Roman" w:hAnsi="Times New Roman" w:eastAsia="仿宋_GB2312"/>
          <w:sz w:val="28"/>
          <w:szCs w:val="28"/>
          <w:lang w:val="ru-RU"/>
        </w:rPr>
        <w:t>Представить советы для совершенствования коррелятивных политик и мер.</w:t>
      </w:r>
    </w:p>
    <w:p>
      <w:pPr>
        <w:spacing w:line="560" w:lineRule="exact"/>
        <w:ind w:firstLine="843" w:firstLineChars="300"/>
        <w:rPr>
          <w:rFonts w:hint="eastAsia" w:ascii="Times New Roman" w:hAnsi="Times New Roman" w:eastAsia="仿宋_GB2312"/>
          <w:sz w:val="28"/>
          <w:szCs w:val="28"/>
          <w:lang w:val="ru-RU"/>
        </w:rPr>
      </w:pPr>
      <w:r>
        <w:rPr>
          <w:rFonts w:ascii="Times New Roman" w:hAnsi="Times New Roman" w:eastAsia="仿宋_GB2312"/>
          <w:b/>
          <w:bCs/>
          <w:sz w:val="28"/>
          <w:szCs w:val="28"/>
          <w:lang w:val="ru-RU"/>
        </w:rPr>
        <w:t>Г</w:t>
      </w: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 xml:space="preserve">. </w:t>
      </w:r>
      <w:r>
        <w:rPr>
          <w:rFonts w:ascii="Times New Roman" w:hAnsi="Times New Roman" w:eastAsia="仿宋_GB2312"/>
          <w:sz w:val="28"/>
          <w:szCs w:val="28"/>
          <w:lang w:val="ru-RU"/>
        </w:rPr>
        <w:t xml:space="preserve"> Другие годные образы решений.</w:t>
      </w:r>
    </w:p>
    <w:p>
      <w:pPr>
        <w:spacing w:line="560" w:lineRule="exact"/>
        <w:ind w:firstLine="560" w:firstLineChars="200"/>
        <w:rPr>
          <w:rFonts w:ascii="Times New Roman" w:hAnsi="Times New Roman" w:eastAsia="仿宋_GB2312"/>
          <w:sz w:val="28"/>
          <w:szCs w:val="28"/>
          <w:lang w:val="ru-RU"/>
        </w:rPr>
      </w:pPr>
      <w:r>
        <w:rPr>
          <w:rFonts w:ascii="Times New Roman" w:hAnsi="Times New Roman" w:eastAsia="仿宋_GB2312"/>
          <w:sz w:val="28"/>
          <w:szCs w:val="28"/>
          <w:lang w:val="ru-RU"/>
        </w:rPr>
        <w:t>Обе стороны должны написать проблемы и результаты мировых разрешений ясно, когда достигнуть понимания. Мировое разрешение,заключившее по закону, имеет обязательную силу для объекта и субъекта жалобов. Проблема будет разрешать по《Осуществимые уставы закона КНР об Иностранных Инвестициях》, если респодент не исполнит мировое соглашение.</w:t>
      </w:r>
    </w:p>
    <w:p>
      <w:pPr>
        <w:spacing w:line="560" w:lineRule="exact"/>
        <w:ind w:firstLine="703" w:firstLineChars="250"/>
        <w:outlineLvl w:val="1"/>
        <w:rPr>
          <w:rFonts w:ascii="仿宋" w:hAnsi="仿宋" w:eastAsia="仿宋" w:cs="仿宋"/>
          <w:sz w:val="32"/>
          <w:szCs w:val="32"/>
        </w:rPr>
      </w:pPr>
      <w:bookmarkStart w:id="10" w:name="_Toc2943"/>
      <w:bookmarkEnd w:id="10"/>
      <w:r>
        <w:rPr>
          <w:rFonts w:hint="eastAsia" w:ascii="宋体" w:hAnsi="宋体" w:eastAsia="宋体" w:cs="宋体"/>
          <w:b/>
          <w:bCs/>
          <w:sz w:val="28"/>
          <w:szCs w:val="28"/>
          <w:lang w:val="ru-RU"/>
        </w:rPr>
        <w:t>Ⅲ</w:t>
      </w:r>
      <w:r>
        <w:rPr>
          <w:rFonts w:ascii="Times New Roman" w:hAnsi="Times New Roman" w:eastAsia="仿宋_GB2312"/>
          <w:sz w:val="28"/>
          <w:szCs w:val="28"/>
          <w:lang w:val="ru-RU"/>
        </w:rPr>
        <w:t>. Срок решения</w:t>
      </w:r>
    </w:p>
    <w:p>
      <w:pPr>
        <w:spacing w:line="560" w:lineRule="exact"/>
        <w:ind w:firstLine="560" w:firstLineChars="200"/>
        <w:rPr>
          <w:rFonts w:ascii="Times New Roman" w:hAnsi="Times New Roman"/>
          <w:sz w:val="32"/>
          <w:szCs w:val="32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Закончить дело в течение 30 дней с даты принятия жалобы. Можно продлиться срок решения в меру, если проблема затронет много отделов или сложные положения.</w:t>
      </w:r>
    </w:p>
    <w:p>
      <w:pPr>
        <w:spacing w:line="560" w:lineRule="exact"/>
        <w:ind w:firstLine="703" w:firstLineChars="250"/>
        <w:rPr>
          <w:rFonts w:hint="eastAsia" w:ascii="黑体" w:hAnsi="黑体" w:eastAsia="黑体"/>
          <w:sz w:val="32"/>
          <w:szCs w:val="32"/>
        </w:rPr>
      </w:pPr>
      <w:bookmarkStart w:id="11" w:name="_Toc25913"/>
      <w:bookmarkEnd w:id="11"/>
      <w:r>
        <w:rPr>
          <w:rFonts w:hint="eastAsia" w:ascii="宋体" w:hAnsi="宋体" w:eastAsia="宋体" w:cs="宋体"/>
          <w:b/>
          <w:bCs/>
          <w:sz w:val="28"/>
          <w:szCs w:val="28"/>
          <w:lang w:val="ru-RU"/>
        </w:rPr>
        <w:t>Ⅳ</w:t>
      </w:r>
      <w:r>
        <w:rPr>
          <w:rFonts w:ascii="Times New Roman" w:hAnsi="Times New Roman" w:eastAsia="仿宋_GB2312"/>
          <w:sz w:val="28"/>
          <w:szCs w:val="28"/>
          <w:lang w:val="ru-RU"/>
        </w:rPr>
        <w:t>. Причины окончания</w:t>
      </w:r>
    </w:p>
    <w:p>
      <w:pPr>
        <w:spacing w:line="560" w:lineRule="exact"/>
        <w:ind w:firstLine="700" w:firstLineChars="250"/>
        <w:rPr>
          <w:rFonts w:hint="eastAsia" w:ascii="Times New Roman" w:hAnsi="Times New Roman" w:eastAsia="仿宋_GB2312"/>
          <w:sz w:val="28"/>
          <w:szCs w:val="28"/>
          <w:lang w:val="ru-RU"/>
        </w:rPr>
      </w:pPr>
      <w:r>
        <w:rPr>
          <w:rFonts w:ascii="Times New Roman" w:hAnsi="Times New Roman" w:eastAsia="仿宋_GB2312"/>
          <w:sz w:val="28"/>
          <w:szCs w:val="28"/>
          <w:lang w:val="ru-RU"/>
        </w:rPr>
        <w:t>В одной из следующих ситуации, жалоба закончится:</w:t>
      </w:r>
    </w:p>
    <w:p>
      <w:pPr>
        <w:spacing w:line="560" w:lineRule="exact"/>
        <w:ind w:firstLine="843" w:firstLineChars="300"/>
        <w:rPr>
          <w:rFonts w:hint="eastAsia" w:ascii="Times New Roman" w:hAnsi="Times New Roman" w:eastAsia="仿宋_GB2312"/>
          <w:sz w:val="28"/>
          <w:szCs w:val="28"/>
          <w:lang w:val="ru-RU"/>
        </w:rPr>
      </w:pPr>
      <w:r>
        <w:rPr>
          <w:rFonts w:ascii="Times New Roman" w:hAnsi="Times New Roman" w:eastAsia="仿宋_GB2312"/>
          <w:b/>
          <w:bCs/>
          <w:sz w:val="28"/>
          <w:szCs w:val="28"/>
          <w:lang w:val="ru-RU"/>
        </w:rPr>
        <w:t>А</w:t>
      </w: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 xml:space="preserve">. </w:t>
      </w:r>
      <w:r>
        <w:rPr>
          <w:rFonts w:ascii="Times New Roman" w:hAnsi="Times New Roman" w:eastAsia="仿宋_GB2312"/>
          <w:sz w:val="28"/>
          <w:szCs w:val="28"/>
          <w:lang w:val="ru-RU"/>
        </w:rPr>
        <w:t>Вести взаимоувязывать, жалобщик согласит закончить.</w:t>
      </w:r>
    </w:p>
    <w:p>
      <w:pPr>
        <w:spacing w:line="560" w:lineRule="exact"/>
        <w:ind w:firstLine="843" w:firstLineChars="300"/>
        <w:rPr>
          <w:rFonts w:hint="eastAsia" w:ascii="Times New Roman" w:hAnsi="Times New Roman" w:eastAsia="仿宋_GB2312"/>
          <w:sz w:val="28"/>
          <w:szCs w:val="28"/>
          <w:lang w:val="ru-RU"/>
        </w:rPr>
      </w:pPr>
      <w:r>
        <w:rPr>
          <w:rFonts w:ascii="Times New Roman" w:hAnsi="Times New Roman" w:eastAsia="仿宋_GB2312"/>
          <w:b/>
          <w:bCs/>
          <w:sz w:val="28"/>
          <w:szCs w:val="28"/>
          <w:lang w:val="ru-RU"/>
        </w:rPr>
        <w:t>Б</w:t>
      </w: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.</w:t>
      </w:r>
      <w:r>
        <w:rPr>
          <w:rFonts w:ascii="Times New Roman" w:hAnsi="Times New Roman" w:eastAsia="仿宋_GB2312"/>
          <w:sz w:val="28"/>
          <w:szCs w:val="28"/>
          <w:lang w:val="ru-RU"/>
        </w:rPr>
        <w:t xml:space="preserve"> Проблема не соответствует факту или жалобщик отказается от информации привести к невозможности выявления факта.</w:t>
      </w:r>
    </w:p>
    <w:p>
      <w:pPr>
        <w:spacing w:line="560" w:lineRule="exact"/>
        <w:ind w:firstLine="843" w:firstLineChars="300"/>
        <w:rPr>
          <w:rFonts w:hint="eastAsia" w:ascii="Times New Roman" w:hAnsi="Times New Roman" w:eastAsia="仿宋_GB2312"/>
          <w:sz w:val="28"/>
          <w:szCs w:val="28"/>
          <w:lang w:val="ru-RU"/>
        </w:rPr>
      </w:pPr>
      <w:r>
        <w:rPr>
          <w:rFonts w:ascii="Times New Roman" w:hAnsi="Times New Roman" w:eastAsia="仿宋_GB2312"/>
          <w:b/>
          <w:bCs/>
          <w:sz w:val="28"/>
          <w:szCs w:val="28"/>
          <w:lang w:val="ru-RU"/>
        </w:rPr>
        <w:t>В</w:t>
      </w: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.</w:t>
      </w:r>
      <w:r>
        <w:rPr>
          <w:rFonts w:ascii="Times New Roman" w:hAnsi="Times New Roman" w:eastAsia="仿宋_GB2312"/>
          <w:sz w:val="28"/>
          <w:szCs w:val="28"/>
          <w:lang w:val="ru-RU"/>
        </w:rPr>
        <w:t xml:space="preserve"> Требования жалобщика не имеет юридические основания.</w:t>
      </w:r>
    </w:p>
    <w:p>
      <w:pPr>
        <w:spacing w:line="560" w:lineRule="exact"/>
        <w:ind w:firstLine="843" w:firstLineChars="300"/>
        <w:rPr>
          <w:rFonts w:hint="eastAsia" w:ascii="Times New Roman" w:hAnsi="Times New Roman" w:eastAsia="仿宋_GB2312"/>
          <w:sz w:val="28"/>
          <w:szCs w:val="28"/>
          <w:lang w:val="ru-RU"/>
        </w:rPr>
      </w:pPr>
      <w:r>
        <w:rPr>
          <w:rFonts w:ascii="Times New Roman" w:hAnsi="Times New Roman" w:eastAsia="仿宋_GB2312"/>
          <w:b/>
          <w:bCs/>
          <w:sz w:val="28"/>
          <w:szCs w:val="28"/>
          <w:lang w:val="ru-RU"/>
        </w:rPr>
        <w:t>Г</w:t>
      </w: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.</w:t>
      </w:r>
      <w:r>
        <w:rPr>
          <w:rFonts w:ascii="Times New Roman" w:hAnsi="Times New Roman" w:eastAsia="仿宋_GB2312"/>
          <w:sz w:val="28"/>
          <w:szCs w:val="28"/>
          <w:lang w:val="ru-RU"/>
        </w:rPr>
        <w:t xml:space="preserve"> Жалобщик отозовёт жалобы письменно.</w:t>
      </w:r>
    </w:p>
    <w:p>
      <w:pPr>
        <w:spacing w:line="560" w:lineRule="exact"/>
        <w:ind w:firstLine="843" w:firstLineChars="300"/>
        <w:rPr>
          <w:rFonts w:hint="eastAsia" w:ascii="Times New Roman" w:hAnsi="Times New Roman" w:eastAsia="仿宋_GB2312"/>
          <w:sz w:val="28"/>
          <w:szCs w:val="28"/>
          <w:lang w:val="ru-RU"/>
        </w:rPr>
      </w:pPr>
      <w:r>
        <w:rPr>
          <w:rFonts w:ascii="Times New Roman" w:hAnsi="Times New Roman" w:eastAsia="仿宋_GB2312"/>
          <w:b/>
          <w:bCs/>
          <w:sz w:val="28"/>
          <w:szCs w:val="28"/>
          <w:lang w:val="ru-RU"/>
        </w:rPr>
        <w:t>Д</w:t>
      </w: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.</w:t>
      </w:r>
      <w:r>
        <w:rPr>
          <w:rFonts w:ascii="Times New Roman" w:hAnsi="Times New Roman" w:eastAsia="仿宋_GB2312"/>
          <w:sz w:val="28"/>
          <w:szCs w:val="28"/>
          <w:lang w:val="ru-RU"/>
        </w:rPr>
        <w:t xml:space="preserve"> Жалобщик больше не соответствует цензу субъекта жалобы.</w:t>
      </w:r>
    </w:p>
    <w:p>
      <w:pPr>
        <w:spacing w:line="560" w:lineRule="exact"/>
        <w:ind w:firstLine="843" w:firstLineChars="300"/>
        <w:rPr>
          <w:rFonts w:ascii="仿宋" w:hAnsi="仿宋" w:eastAsia="仿宋" w:cs="仿宋"/>
          <w:sz w:val="32"/>
          <w:szCs w:val="32"/>
        </w:rPr>
      </w:pPr>
      <w:r>
        <w:rPr>
          <w:rFonts w:ascii="Times New Roman" w:hAnsi="Times New Roman" w:eastAsia="仿宋_GB2312"/>
          <w:b/>
          <w:bCs/>
          <w:sz w:val="28"/>
          <w:szCs w:val="28"/>
          <w:lang w:val="ru-RU"/>
        </w:rPr>
        <w:t>Е</w:t>
      </w: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.</w:t>
      </w:r>
      <w:r>
        <w:rPr>
          <w:rFonts w:ascii="Times New Roman" w:hAnsi="Times New Roman" w:eastAsia="仿宋_GB2312"/>
          <w:sz w:val="28"/>
          <w:szCs w:val="28"/>
          <w:lang w:val="ru-RU"/>
        </w:rPr>
        <w:t xml:space="preserve"> После того , как связаться по рабочей организации, жалобщик не участвует в работе решения жалобы в течение 30 дней непрерывно без уважительных причин.</w:t>
      </w:r>
    </w:p>
    <w:p>
      <w:pPr>
        <w:spacing w:line="560" w:lineRule="exact"/>
        <w:ind w:firstLine="843" w:firstLineChars="300"/>
        <w:rPr>
          <w:rFonts w:hint="eastAsia" w:ascii="Times New Roman" w:hAnsi="Times New Roman" w:eastAsia="仿宋_GB2312"/>
          <w:sz w:val="28"/>
          <w:szCs w:val="28"/>
          <w:lang w:val="ru-RU"/>
        </w:rPr>
      </w:pPr>
      <w:r>
        <w:rPr>
          <w:rFonts w:ascii="Times New Roman" w:hAnsi="Times New Roman" w:eastAsia="仿宋_GB2312"/>
          <w:b/>
          <w:bCs/>
          <w:sz w:val="28"/>
          <w:szCs w:val="28"/>
          <w:lang w:val="ru-RU"/>
        </w:rPr>
        <w:t>Ж</w:t>
      </w: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.</w:t>
      </w:r>
      <w:r>
        <w:rPr>
          <w:rFonts w:ascii="Times New Roman" w:hAnsi="Times New Roman" w:eastAsia="仿宋_GB2312"/>
          <w:sz w:val="28"/>
          <w:szCs w:val="28"/>
          <w:lang w:val="ru-RU"/>
        </w:rPr>
        <w:t xml:space="preserve"> В течение решения жалобы, если одинаковая жалоба уже принимает к рассмотрению или решит, и уже закочит повторный административный пересмотр и административный судебный процесс и другие порядки,рассматривается как отозвать жалобы письменно.</w:t>
      </w:r>
    </w:p>
    <w:p>
      <w:pPr>
        <w:spacing w:line="560" w:lineRule="exact"/>
        <w:ind w:firstLine="560" w:firstLineChars="200"/>
        <w:rPr>
          <w:rFonts w:ascii="Times New Roman" w:hAnsi="Times New Roman" w:eastAsia="仿宋_GB2312"/>
          <w:sz w:val="28"/>
          <w:szCs w:val="28"/>
          <w:lang w:val="ru-RU"/>
        </w:rPr>
      </w:pPr>
      <w:r>
        <w:rPr>
          <w:rFonts w:ascii="Times New Roman" w:hAnsi="Times New Roman" w:eastAsia="仿宋_GB2312"/>
          <w:sz w:val="28"/>
          <w:szCs w:val="28"/>
          <w:lang w:val="ru-RU"/>
        </w:rPr>
        <w:t>После окончания решения жалобы, должны сообщить заявителю результаты письменно в течение 3 рабочей дней.</w:t>
      </w:r>
    </w:p>
    <w:p>
      <w:pPr>
        <w:spacing w:line="560" w:lineRule="exact"/>
        <w:ind w:firstLine="703" w:firstLineChars="250"/>
        <w:rPr>
          <w:rFonts w:hint="eastAsia" w:ascii="Times New Roman" w:hAnsi="Times New Roman" w:eastAsia="仿宋_GB2312"/>
          <w:sz w:val="28"/>
          <w:szCs w:val="28"/>
          <w:lang w:val="ru-RU"/>
        </w:rPr>
      </w:pPr>
      <w:bookmarkStart w:id="12" w:name="_Toc22939"/>
      <w:bookmarkEnd w:id="12"/>
      <w:r>
        <w:rPr>
          <w:rFonts w:hint="eastAsia" w:ascii="宋体" w:hAnsi="宋体" w:eastAsia="宋体" w:cs="宋体"/>
          <w:b/>
          <w:bCs/>
          <w:sz w:val="28"/>
          <w:szCs w:val="28"/>
          <w:lang w:val="ru-RU"/>
        </w:rPr>
        <w:t>Ⅴ</w:t>
      </w:r>
      <w:r>
        <w:rPr>
          <w:rFonts w:ascii="Times New Roman" w:hAnsi="Times New Roman" w:eastAsia="仿宋_GB2312"/>
          <w:sz w:val="28"/>
          <w:szCs w:val="28"/>
          <w:lang w:val="ru-RU"/>
        </w:rPr>
        <w:t>. Регистрация закончить дело</w:t>
      </w:r>
    </w:p>
    <w:p>
      <w:pPr>
        <w:spacing w:line="560" w:lineRule="exact"/>
        <w:ind w:firstLine="560" w:firstLineChars="200"/>
        <w:rPr>
          <w:rFonts w:ascii="Times New Roman" w:hAnsi="Times New Roman" w:eastAsia="仿宋_GB2312"/>
          <w:sz w:val="28"/>
          <w:szCs w:val="28"/>
          <w:lang w:val="ru-RU"/>
        </w:rPr>
      </w:pPr>
      <w:r>
        <w:rPr>
          <w:rFonts w:ascii="Times New Roman" w:hAnsi="Times New Roman" w:eastAsia="仿宋_GB2312"/>
          <w:sz w:val="28"/>
          <w:szCs w:val="28"/>
          <w:lang w:val="ru-RU"/>
        </w:rPr>
        <w:t>После того, как дело с жалобой завершено, работа по урегулированию регистрации дела, регистрации дела, материалов дела, соответствующих журналов и результатов обработки должна быть детальной и полной.должны зарегистрированы для закрытия, сдавать в архив. Материалам дел, коррелятивным рабочим журналам и результатам надо подробно и полно.</w:t>
      </w:r>
    </w:p>
    <w:p>
      <w:pPr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13" w:name="_GoBack"/>
      <w:bookmarkEnd w:id="13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FangSong_GB2312">
    <w:altName w:val="仿宋_GB2312"/>
    <w:panose1 w:val="02010609060101010101"/>
    <w:charset w:val="86"/>
    <w:family w:val="modern"/>
    <w:pitch w:val="default"/>
    <w:sig w:usb0="00000000" w:usb1="0000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both"/>
      <w:rPr>
        <w:rFonts w:ascii="Times New Roman" w:hAnsi="Times New Roman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9F26D9"/>
    <w:rsid w:val="1F9A7BB0"/>
    <w:rsid w:val="1FA8774D"/>
    <w:rsid w:val="25AF1E1A"/>
    <w:rsid w:val="2E4C78E1"/>
    <w:rsid w:val="31916646"/>
    <w:rsid w:val="31BE1C25"/>
    <w:rsid w:val="3BE62715"/>
    <w:rsid w:val="53534100"/>
    <w:rsid w:val="54E44248"/>
    <w:rsid w:val="56065846"/>
    <w:rsid w:val="61820F53"/>
    <w:rsid w:val="6C377D11"/>
    <w:rsid w:val="6FD922F4"/>
    <w:rsid w:val="72E47A0B"/>
    <w:rsid w:val="7A387E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 w:val="0"/>
      <w:spacing w:beforeAutospacing="1" w:after="0" w:afterAutospacing="1" w:line="240" w:lineRule="auto"/>
    </w:pPr>
    <w:rPr>
      <w:rFonts w:cs="Times New Roman"/>
      <w:sz w:val="24"/>
      <w:szCs w:val="24"/>
    </w:rPr>
  </w:style>
  <w:style w:type="character" w:styleId="7">
    <w:name w:val="Hyperlink"/>
    <w:basedOn w:val="6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styleId="8">
    <w:name w:val="List Paragraph"/>
    <w:basedOn w:val="1"/>
    <w:unhideWhenUsed/>
    <w:qFormat/>
    <w:uiPriority w:val="99"/>
    <w:pPr>
      <w:widowControl w:val="0"/>
      <w:spacing w:after="0" w:line="240" w:lineRule="auto"/>
      <w:ind w:firstLine="420" w:firstLineChars="200"/>
      <w:jc w:val="both"/>
    </w:pPr>
    <w:rPr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2021-11-24T12:55:00Z</dcterms:created>
  <dc:creator>QFJ</dc:creator>
  <cp:lastModifiedBy>DUWENJUN.</cp:lastModifiedBy>
  <dcterms:modified xsi:type="dcterms:W3CDTF">2021-12-28T03:04:34Z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1A9DB9541AE44F2CB01310DD00F0A144</vt:lpwstr>
  </property>
</Properties>
</file>