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</w:p>
    <w:tbl>
      <w:tblPr>
        <w:tblStyle w:val="17"/>
        <w:tblW w:w="9270" w:type="dxa"/>
        <w:jc w:val="center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55"/>
        <w:gridCol w:w="5355"/>
        <w:gridCol w:w="1995"/>
        <w:gridCol w:w="106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  <w:jc w:val="center"/>
        </w:trPr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bookmarkStart w:id="0" w:name="_Toc20780"/>
            <w:r>
              <w:rPr>
                <w:rStyle w:val="26"/>
                <w:rFonts w:hint="eastAsia" w:ascii="黑体" w:hAnsi="黑体" w:eastAsia="黑体" w:cs="黑体"/>
                <w:b w:val="0"/>
                <w:bCs/>
                <w:color w:val="000000" w:themeColor="text1"/>
                <w:sz w:val="32"/>
                <w:szCs w:val="3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附件</w:t>
            </w:r>
            <w:bookmarkEnd w:id="0"/>
          </w:p>
        </w:tc>
        <w:tc>
          <w:tcPr>
            <w:tcW w:w="5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927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b/>
                <w:i w:val="0"/>
                <w:color w:val="000000" w:themeColor="text1"/>
                <w:sz w:val="36"/>
                <w:szCs w:val="36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30"/>
                <w:rFonts w:hint="eastAsia" w:ascii="黑体" w:hAnsi="黑体" w:eastAsia="黑体" w:cs="黑体"/>
                <w:b w:val="0"/>
                <w:bCs/>
                <w:color w:val="000000" w:themeColor="text1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兰州新区农业农村“十四五”发展规划重大项目表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5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项目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估算投资（万元）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种养加全产业链生态循环产业园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50000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农投集团乡村振兴产业园生态畜牧养殖项目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50000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5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新希望中川镇平岘村生猪养殖项目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100000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兰牧工商万头奶牛产业示范园项目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56000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5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秦川园区现代农业产业园项目(二期)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27900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  <w:jc w:val="center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5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兰州新区现代农业双创基地建设项目（二期）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100000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  <w:jc w:val="center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5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中川园区现代农业产业园项目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20000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  <w:jc w:val="center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5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皋兰现代农业产业园项目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120000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  <w:jc w:val="center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5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皋兰规模化种植基地建设项目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30000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  <w:jc w:val="center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5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皋兰县高标准农田改造提升项目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70000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  <w:jc w:val="center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5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中川园区万亩中药材种植基地项目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25000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  <w:jc w:val="center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5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t>皋兰农产品精深加工产业园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100000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  <w:jc w:val="center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5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兰州新区特色农产品冷链物流基地项目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41000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  <w:jc w:val="center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5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秦东农投农产品冷链物流基地项目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40000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  <w:jc w:val="center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5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中川园区农产品冷链物流基地项目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10000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  <w:jc w:val="center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5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秦川园区农产品冷链物流基地项目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20000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  <w:jc w:val="center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5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兰州新区植物组培工厂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15000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  <w:jc w:val="center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5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兰州新区种质资源库建设项目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5000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  <w:jc w:val="center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5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兰州新区智慧农业体系建设项目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30000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  <w:jc w:val="center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5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兰州新区农产品集散交易中心建设项目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50000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  <w:jc w:val="center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5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什川运动休闲特色小镇项目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360000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  <w:jc w:val="center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5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上川、黑石、石洞、什川、水阜棚户区改造项目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4000000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  <w:jc w:val="center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5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黄河上游生态修复与水土保持示范区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350000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  <w:jc w:val="center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合计</w:t>
            </w:r>
          </w:p>
        </w:tc>
        <w:tc>
          <w:tcPr>
            <w:tcW w:w="5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5669900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u w:val="none"/>
              </w:rPr>
            </w:pPr>
          </w:p>
        </w:tc>
      </w:tr>
    </w:tbl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1" w:name="_GoBack"/>
      <w:bookmarkEnd w:id="1"/>
    </w:p>
    <w:sectPr>
      <w:headerReference r:id="rId3" w:type="default"/>
      <w:footerReference r:id="rId4" w:type="default"/>
      <w:pgSz w:w="11906" w:h="16838"/>
      <w:pgMar w:top="1440" w:right="1803" w:bottom="1440" w:left="1803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3985"/>
        <w:tab w:val="left" w:pos="7258"/>
      </w:tabs>
      <w:ind w:firstLine="560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3" name="文本框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11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- 8 -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LNJWO7QAAAABQEAAA8AAAAAAAAAAQAgAAAAIgAAAGRycy9kb3ducmV2Lnht&#10;bFBLAQIUABQAAAAIAIdO4kAN+KJrOgIAAHEEAAAOAAAAAAAAAAEAIAAAAB8BAABkcnMvZTJvRG9j&#10;LnhtbFBLBQYAAAAABgAGAFkBAADL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- 8 -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4" name="文本框 2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11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s0lY7tAAAAAFAQAADwAAAAAAAAABACAAAAAiAAAAZHJzL2Rvd25yZXYueG1s&#10;UEsBAhQAFAAAAAgAh07iQKvgJmo5AgAAcQQAAA4AAAAAAAAAAQAgAAAAHwEAAGRycy9lMm9Eb2Mu&#10;eG1sUEsFBgAAAAAGAAYAWQEAAMo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</w:pP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5" name="文本框 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11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LNJWO7QAAAABQEAAA8AAAAAAAAAAQAgAAAAIgAAAGRycy9kb3ducmV2Lnht&#10;bFBLAQIUABQAAAAIAIdO4kCKUmwvOgIAAHEEAAAOAAAAAAAAAAEAIAAAAB8BAABkcnMvZTJvRG9j&#10;LnhtbFBLBQYAAAAABgAGAFkBAADL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</w:pP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tab/>
    </w:r>
    <w:r>
      <w:rPr>
        <w:rFonts w:hint="eastAsia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26055A"/>
    <w:rsid w:val="00473031"/>
    <w:rsid w:val="025B4597"/>
    <w:rsid w:val="03814CE5"/>
    <w:rsid w:val="038E2067"/>
    <w:rsid w:val="055B215C"/>
    <w:rsid w:val="06D67EFC"/>
    <w:rsid w:val="07D83F94"/>
    <w:rsid w:val="09A02A50"/>
    <w:rsid w:val="0B894113"/>
    <w:rsid w:val="0D07337B"/>
    <w:rsid w:val="0D8A5FED"/>
    <w:rsid w:val="0F842C8B"/>
    <w:rsid w:val="1126055A"/>
    <w:rsid w:val="13A5122C"/>
    <w:rsid w:val="13A761C6"/>
    <w:rsid w:val="13E34634"/>
    <w:rsid w:val="13E9305C"/>
    <w:rsid w:val="14637031"/>
    <w:rsid w:val="15D11D39"/>
    <w:rsid w:val="18603C15"/>
    <w:rsid w:val="19213CD1"/>
    <w:rsid w:val="196F7429"/>
    <w:rsid w:val="1E426B0D"/>
    <w:rsid w:val="1F3410C4"/>
    <w:rsid w:val="1FFF0F8D"/>
    <w:rsid w:val="217A2AD5"/>
    <w:rsid w:val="21D45F5B"/>
    <w:rsid w:val="22AD4B1E"/>
    <w:rsid w:val="22FE2E67"/>
    <w:rsid w:val="23085B29"/>
    <w:rsid w:val="24501B99"/>
    <w:rsid w:val="248A7D86"/>
    <w:rsid w:val="25421CFF"/>
    <w:rsid w:val="254433BD"/>
    <w:rsid w:val="26B56A50"/>
    <w:rsid w:val="283D150C"/>
    <w:rsid w:val="287B7016"/>
    <w:rsid w:val="28DA06EE"/>
    <w:rsid w:val="29D878CC"/>
    <w:rsid w:val="2A7E12F6"/>
    <w:rsid w:val="2C4E1120"/>
    <w:rsid w:val="2DF2509B"/>
    <w:rsid w:val="3083565F"/>
    <w:rsid w:val="32D228A1"/>
    <w:rsid w:val="355D38EB"/>
    <w:rsid w:val="35C70EAA"/>
    <w:rsid w:val="36C952D7"/>
    <w:rsid w:val="39113C01"/>
    <w:rsid w:val="3A075E84"/>
    <w:rsid w:val="3A3151AE"/>
    <w:rsid w:val="3A51709B"/>
    <w:rsid w:val="3A927239"/>
    <w:rsid w:val="3AE11621"/>
    <w:rsid w:val="3C0C469C"/>
    <w:rsid w:val="3C3020BE"/>
    <w:rsid w:val="3F8E4ED8"/>
    <w:rsid w:val="3FCB5CD5"/>
    <w:rsid w:val="3FDD2907"/>
    <w:rsid w:val="40A84E4B"/>
    <w:rsid w:val="40EF5534"/>
    <w:rsid w:val="43344FD3"/>
    <w:rsid w:val="43E05A11"/>
    <w:rsid w:val="461D3434"/>
    <w:rsid w:val="46476B2D"/>
    <w:rsid w:val="46AE585B"/>
    <w:rsid w:val="46E23F5D"/>
    <w:rsid w:val="49453071"/>
    <w:rsid w:val="4A9151B0"/>
    <w:rsid w:val="4AC853B2"/>
    <w:rsid w:val="4BA12564"/>
    <w:rsid w:val="4C3955BF"/>
    <w:rsid w:val="4D973B61"/>
    <w:rsid w:val="4ECC4525"/>
    <w:rsid w:val="4EE84991"/>
    <w:rsid w:val="539750E6"/>
    <w:rsid w:val="53A412B9"/>
    <w:rsid w:val="53E31EF4"/>
    <w:rsid w:val="541E3EAE"/>
    <w:rsid w:val="55090914"/>
    <w:rsid w:val="56422331"/>
    <w:rsid w:val="577FE0FE"/>
    <w:rsid w:val="57DF2DBE"/>
    <w:rsid w:val="57E225B7"/>
    <w:rsid w:val="57FF3B52"/>
    <w:rsid w:val="582708F3"/>
    <w:rsid w:val="582C443A"/>
    <w:rsid w:val="585221AD"/>
    <w:rsid w:val="58892F66"/>
    <w:rsid w:val="58D83A42"/>
    <w:rsid w:val="590D5382"/>
    <w:rsid w:val="59A50888"/>
    <w:rsid w:val="5A3D1234"/>
    <w:rsid w:val="5B41678A"/>
    <w:rsid w:val="5B9162C5"/>
    <w:rsid w:val="5C422378"/>
    <w:rsid w:val="5CDF6DFD"/>
    <w:rsid w:val="5DE6D964"/>
    <w:rsid w:val="5F7367F5"/>
    <w:rsid w:val="5FFBDF72"/>
    <w:rsid w:val="612E4AA0"/>
    <w:rsid w:val="617F7E71"/>
    <w:rsid w:val="61974B52"/>
    <w:rsid w:val="62F15007"/>
    <w:rsid w:val="63A80F9B"/>
    <w:rsid w:val="65462877"/>
    <w:rsid w:val="68A9649B"/>
    <w:rsid w:val="691F36C7"/>
    <w:rsid w:val="698A2B79"/>
    <w:rsid w:val="69C35C31"/>
    <w:rsid w:val="6B4F7915"/>
    <w:rsid w:val="6C92008F"/>
    <w:rsid w:val="6D1E5DA3"/>
    <w:rsid w:val="6E162975"/>
    <w:rsid w:val="6E741E1B"/>
    <w:rsid w:val="6E992F39"/>
    <w:rsid w:val="70002DD0"/>
    <w:rsid w:val="71D03152"/>
    <w:rsid w:val="7266483F"/>
    <w:rsid w:val="727D68F1"/>
    <w:rsid w:val="72C717F7"/>
    <w:rsid w:val="745C11D5"/>
    <w:rsid w:val="749E7B1F"/>
    <w:rsid w:val="74AC7186"/>
    <w:rsid w:val="75F5AD29"/>
    <w:rsid w:val="763637FB"/>
    <w:rsid w:val="77DA07C8"/>
    <w:rsid w:val="78C32078"/>
    <w:rsid w:val="79431DE3"/>
    <w:rsid w:val="7C8F639F"/>
    <w:rsid w:val="7D2748BC"/>
    <w:rsid w:val="7D306315"/>
    <w:rsid w:val="7DF74740"/>
    <w:rsid w:val="7EAE11CD"/>
    <w:rsid w:val="7EE97D2D"/>
    <w:rsid w:val="7EFA1DE7"/>
    <w:rsid w:val="7F824E98"/>
    <w:rsid w:val="AE7E96D3"/>
    <w:rsid w:val="BF85EC69"/>
    <w:rsid w:val="FAF7860F"/>
    <w:rsid w:val="FDFB0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nhideWhenUsed="0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nhideWhenUsed="0" w:uiPriority="99" w:name="index 6"/>
    <w:lsdException w:unhideWhenUsed="0" w:uiPriority="0" w:semiHidden="0" w:name="index 7"/>
    <w:lsdException w:unhideWhenUsed="0" w:uiPriority="0" w:semiHidden="0" w:name="index 8"/>
    <w:lsdException w:qFormat="1"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link w:val="26"/>
    <w:qFormat/>
    <w:uiPriority w:val="0"/>
    <w:pPr>
      <w:keepNext/>
      <w:keepLines/>
      <w:jc w:val="center"/>
      <w:outlineLvl w:val="0"/>
    </w:pPr>
    <w:rPr>
      <w:b/>
      <w:kern w:val="44"/>
      <w:sz w:val="44"/>
    </w:rPr>
  </w:style>
  <w:style w:type="paragraph" w:styleId="5">
    <w:name w:val="heading 2"/>
    <w:basedOn w:val="1"/>
    <w:next w:val="6"/>
    <w:unhideWhenUsed/>
    <w:qFormat/>
    <w:uiPriority w:val="9"/>
    <w:pPr>
      <w:spacing w:line="560" w:lineRule="exact"/>
      <w:jc w:val="center"/>
      <w:outlineLvl w:val="1"/>
    </w:pPr>
    <w:rPr>
      <w:rFonts w:ascii="黑体" w:hAnsi="黑体" w:eastAsia="黑体"/>
      <w:sz w:val="28"/>
      <w:szCs w:val="28"/>
      <w:u w:color="0000ED"/>
      <w:lang w:eastAsia="zh-CN"/>
    </w:rPr>
  </w:style>
  <w:style w:type="paragraph" w:styleId="7">
    <w:name w:val="heading 4"/>
    <w:basedOn w:val="1"/>
    <w:next w:val="8"/>
    <w:qFormat/>
    <w:uiPriority w:val="9"/>
    <w:pPr>
      <w:keepNext/>
      <w:keepLines/>
      <w:ind w:firstLine="0" w:firstLineChars="0"/>
      <w:outlineLvl w:val="3"/>
    </w:pPr>
    <w:rPr>
      <w:rFonts w:ascii="Cambria" w:hAnsi="Cambria"/>
      <w:b/>
      <w:bCs/>
      <w:szCs w:val="28"/>
    </w:rPr>
  </w:style>
  <w:style w:type="character" w:default="1" w:styleId="19">
    <w:name w:val="Default Paragraph Font"/>
    <w:semiHidden/>
    <w:qFormat/>
    <w:uiPriority w:val="0"/>
  </w:style>
  <w:style w:type="table" w:default="1" w:styleId="1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3"/>
    <w:qFormat/>
    <w:uiPriority w:val="0"/>
    <w:pPr>
      <w:spacing w:after="120" w:line="480" w:lineRule="auto"/>
      <w:ind w:left="420" w:leftChars="200"/>
    </w:pPr>
  </w:style>
  <w:style w:type="paragraph" w:styleId="3">
    <w:name w:val="Body Text"/>
    <w:basedOn w:val="1"/>
    <w:next w:val="1"/>
    <w:unhideWhenUsed/>
    <w:qFormat/>
    <w:uiPriority w:val="1"/>
    <w:pPr>
      <w:spacing w:after="120" w:line="360" w:lineRule="auto"/>
      <w:ind w:firstLine="200" w:firstLineChars="200"/>
    </w:pPr>
    <w:rPr>
      <w:rFonts w:ascii="Times New Roman" w:hAnsi="Times New Roman" w:eastAsia="宋体"/>
      <w:sz w:val="24"/>
    </w:rPr>
  </w:style>
  <w:style w:type="paragraph" w:styleId="6">
    <w:name w:val="Normal Indent"/>
    <w:basedOn w:val="1"/>
    <w:qFormat/>
    <w:uiPriority w:val="0"/>
    <w:pPr>
      <w:ind w:firstLine="200"/>
    </w:pPr>
  </w:style>
  <w:style w:type="paragraph" w:customStyle="1" w:styleId="8">
    <w:name w:val="段落 Char"/>
    <w:basedOn w:val="1"/>
    <w:qFormat/>
    <w:uiPriority w:val="0"/>
    <w:pPr>
      <w:topLinePunct/>
      <w:spacing w:line="360" w:lineRule="auto"/>
      <w:ind w:firstLine="558" w:firstLineChars="200"/>
    </w:pPr>
    <w:rPr>
      <w:sz w:val="28"/>
      <w:szCs w:val="28"/>
    </w:rPr>
  </w:style>
  <w:style w:type="paragraph" w:styleId="9">
    <w:name w:val="annotation text"/>
    <w:basedOn w:val="1"/>
    <w:qFormat/>
    <w:uiPriority w:val="0"/>
    <w:pPr>
      <w:jc w:val="left"/>
    </w:pPr>
  </w:style>
  <w:style w:type="paragraph" w:styleId="10">
    <w:name w:val="index 6"/>
    <w:basedOn w:val="1"/>
    <w:next w:val="1"/>
    <w:semiHidden/>
    <w:qFormat/>
    <w:uiPriority w:val="99"/>
    <w:rPr>
      <w:rFonts w:ascii="仿宋_GB2312" w:hAnsi="黑体" w:cs="仿宋_GB2312"/>
      <w:color w:val="000000"/>
      <w:szCs w:val="32"/>
    </w:rPr>
  </w:style>
  <w:style w:type="paragraph" w:styleId="11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2">
    <w:name w:val="header"/>
    <w:basedOn w:val="1"/>
    <w:next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3">
    <w:name w:val="toc 1"/>
    <w:basedOn w:val="1"/>
    <w:next w:val="1"/>
    <w:qFormat/>
    <w:uiPriority w:val="0"/>
  </w:style>
  <w:style w:type="paragraph" w:styleId="14">
    <w:name w:val="index 9"/>
    <w:basedOn w:val="1"/>
    <w:next w:val="1"/>
    <w:qFormat/>
    <w:uiPriority w:val="0"/>
    <w:pPr>
      <w:ind w:left="3360"/>
    </w:pPr>
    <w:rPr>
      <w:rFonts w:ascii="Times New Roman" w:hAnsi="Times New Roman" w:eastAsia="宋体" w:cs="Times New Roman"/>
      <w:szCs w:val="24"/>
    </w:rPr>
  </w:style>
  <w:style w:type="paragraph" w:styleId="15">
    <w:name w:val="toc 2"/>
    <w:basedOn w:val="1"/>
    <w:next w:val="1"/>
    <w:qFormat/>
    <w:uiPriority w:val="0"/>
    <w:pPr>
      <w:ind w:left="420" w:leftChars="200"/>
    </w:pPr>
  </w:style>
  <w:style w:type="paragraph" w:styleId="16">
    <w:name w:val="Normal (Web)"/>
    <w:basedOn w:val="1"/>
    <w:next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8">
    <w:name w:val="Table Grid"/>
    <w:basedOn w:val="17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Strong"/>
    <w:basedOn w:val="19"/>
    <w:qFormat/>
    <w:uiPriority w:val="22"/>
    <w:rPr>
      <w:b/>
      <w:bCs/>
    </w:rPr>
  </w:style>
  <w:style w:type="character" w:styleId="21">
    <w:name w:val="Emphasis"/>
    <w:basedOn w:val="19"/>
    <w:qFormat/>
    <w:uiPriority w:val="0"/>
    <w:rPr>
      <w:i/>
    </w:rPr>
  </w:style>
  <w:style w:type="character" w:styleId="22">
    <w:name w:val="Hyperlink"/>
    <w:basedOn w:val="19"/>
    <w:qFormat/>
    <w:uiPriority w:val="0"/>
    <w:rPr>
      <w:color w:val="0000FF"/>
      <w:u w:val="single"/>
    </w:rPr>
  </w:style>
  <w:style w:type="paragraph" w:customStyle="1" w:styleId="23">
    <w:name w:val="样式1"/>
    <w:basedOn w:val="12"/>
    <w:next w:val="14"/>
    <w:qFormat/>
    <w:uiPriority w:val="0"/>
    <w:rPr>
      <w:rFonts w:eastAsia="仿宋_GB2312"/>
      <w:sz w:val="32"/>
    </w:rPr>
  </w:style>
  <w:style w:type="paragraph" w:styleId="24">
    <w:name w:val="No Spacing"/>
    <w:qFormat/>
    <w:uiPriority w:val="1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  <w:rPr>
      <w:rFonts w:ascii="Times New Roman" w:hAnsi="Times New Roman" w:eastAsia="Arial Unicode MS" w:cs="Times New Roman"/>
      <w:sz w:val="24"/>
      <w:szCs w:val="24"/>
      <w:lang w:val="en-US" w:eastAsia="en-US" w:bidi="ar-SA"/>
    </w:rPr>
  </w:style>
  <w:style w:type="paragraph" w:customStyle="1" w:styleId="25">
    <w:name w:val="样式 标题 4 + 宋体"/>
    <w:basedOn w:val="7"/>
    <w:qFormat/>
    <w:uiPriority w:val="0"/>
    <w:pPr>
      <w:numPr>
        <w:ilvl w:val="0"/>
        <w:numId w:val="0"/>
      </w:numPr>
      <w:spacing w:line="240" w:lineRule="auto"/>
      <w:ind w:left="590" w:firstLine="241" w:firstLineChars="100"/>
      <w:jc w:val="left"/>
      <w:outlineLvl w:val="9"/>
    </w:pPr>
    <w:rPr>
      <w:rFonts w:ascii="宋体" w:hAnsi="宋体" w:eastAsia="宋体"/>
    </w:rPr>
  </w:style>
  <w:style w:type="character" w:customStyle="1" w:styleId="26">
    <w:name w:val="标题 1 Char"/>
    <w:link w:val="4"/>
    <w:qFormat/>
    <w:uiPriority w:val="0"/>
    <w:rPr>
      <w:b/>
      <w:kern w:val="44"/>
      <w:sz w:val="44"/>
    </w:rPr>
  </w:style>
  <w:style w:type="paragraph" w:customStyle="1" w:styleId="27">
    <w:name w:val="表格"/>
    <w:basedOn w:val="1"/>
    <w:qFormat/>
    <w:uiPriority w:val="0"/>
    <w:pPr>
      <w:adjustRightInd w:val="0"/>
      <w:snapToGrid w:val="0"/>
      <w:ind w:left="-25" w:leftChars="-25" w:right="-25" w:rightChars="-25"/>
      <w:jc w:val="center"/>
    </w:pPr>
    <w:rPr>
      <w:rFonts w:ascii="Calibri" w:hAnsi="Calibri" w:eastAsia="宋体" w:cs="Times New Roman"/>
      <w:snapToGrid w:val="0"/>
      <w:kern w:val="0"/>
      <w:szCs w:val="21"/>
    </w:rPr>
  </w:style>
  <w:style w:type="paragraph" w:customStyle="1" w:styleId="28">
    <w:name w:val="居中"/>
    <w:basedOn w:val="1"/>
    <w:qFormat/>
    <w:uiPriority w:val="0"/>
    <w:pPr>
      <w:widowControl/>
      <w:adjustRightInd w:val="0"/>
      <w:snapToGrid w:val="0"/>
      <w:spacing w:line="360" w:lineRule="auto"/>
      <w:jc w:val="center"/>
      <w:textAlignment w:val="bottom"/>
    </w:pPr>
    <w:rPr>
      <w:rFonts w:ascii="Calibri" w:hAnsi="Calibri" w:eastAsia="宋体" w:cs="Times New Roman"/>
      <w:b/>
      <w:kern w:val="0"/>
      <w:sz w:val="30"/>
      <w:szCs w:val="30"/>
    </w:rPr>
  </w:style>
  <w:style w:type="paragraph" w:customStyle="1" w:styleId="29">
    <w:name w:val="paragraph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30">
    <w:name w:val="font41"/>
    <w:basedOn w:val="19"/>
    <w:qFormat/>
    <w:uiPriority w:val="0"/>
    <w:rPr>
      <w:rFonts w:hint="default" w:ascii="方正小标宋简体" w:hAnsi="方正小标宋简体" w:eastAsia="方正小标宋简体" w:cs="方正小标宋简体"/>
      <w:b/>
      <w:color w:val="000000"/>
      <w:sz w:val="36"/>
      <w:szCs w:val="36"/>
      <w:u w:val="none"/>
    </w:rPr>
  </w:style>
  <w:style w:type="character" w:customStyle="1" w:styleId="31">
    <w:name w:val="font21"/>
    <w:basedOn w:val="19"/>
    <w:qFormat/>
    <w:uiPriority w:val="0"/>
    <w:rPr>
      <w:rFonts w:hint="default" w:ascii="Times New Roman" w:hAnsi="Times New Roman" w:cs="Times New Roman"/>
      <w:b/>
      <w:bCs/>
      <w:color w:val="000000"/>
      <w:sz w:val="24"/>
      <w:szCs w:val="24"/>
      <w:u w:val="none"/>
    </w:rPr>
  </w:style>
  <w:style w:type="character" w:customStyle="1" w:styleId="32">
    <w:name w:val="font31"/>
    <w:basedOn w:val="19"/>
    <w:qFormat/>
    <w:uiPriority w:val="0"/>
    <w:rPr>
      <w:rFonts w:hint="eastAsia" w:ascii="仿宋" w:hAnsi="仿宋" w:eastAsia="仿宋" w:cs="仿宋"/>
      <w:b/>
      <w:bCs/>
      <w:color w:val="000000"/>
      <w:sz w:val="24"/>
      <w:szCs w:val="24"/>
      <w:u w:val="none"/>
    </w:rPr>
  </w:style>
  <w:style w:type="character" w:customStyle="1" w:styleId="33">
    <w:name w:val="font91"/>
    <w:basedOn w:val="19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paragraph" w:customStyle="1" w:styleId="34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35">
    <w:name w:val="WPSOffice手动目录 2"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2021-09-15T04:02:00Z</dcterms:created>
  <dc:creator>Administrator</dc:creator>
  <cp:lastModifiedBy>DUWENJUN.</cp:lastModifiedBy>
  <cp:lastPrinted>2022-01-05T00:40:00Z</cp:lastPrinted>
  <dcterms:modified xsi:type="dcterms:W3CDTF">2022-01-14T09:13:29Z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09CAC35ADE894FA391F9585609571E92</vt:lpwstr>
  </property>
</Properties>
</file>