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  <w:t>依法注销危险化学品经营许可证名单</w:t>
      </w:r>
    </w:p>
    <w:tbl>
      <w:tblPr>
        <w:tblStyle w:val="7"/>
        <w:tblW w:w="12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2265"/>
        <w:gridCol w:w="3540"/>
        <w:gridCol w:w="975"/>
        <w:gridCol w:w="1200"/>
        <w:gridCol w:w="2175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序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</w:rPr>
              <w:t>号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</w:rPr>
              <w:t>企业名称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</w:rPr>
              <w:t>法定代表人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</w:rPr>
              <w:t>经营方式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</w:rPr>
              <w:t>证号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甘肃宝亿佰利石油化工有限公司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兰州新区战略新兴产业孵化基地45#楼1层2-101-18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尹升鑫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  <w:t>甘兰危化经字〔新2020〕000024号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许可证有效期届满未被批准延续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甘肃莱安欣源石油化工有限公司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甘肃省兰州市兰州新区黑河街1519号办公楼202室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孙凯声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  <w:t>甘兰危化经字〔新2020〕000026号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许可证有效期届满未被批准延续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甘肃盛德未来能源有限公司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甘肃省兰州市兰州新区战略性新兴产业孵化基地45#1层2-101-24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张 婷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  <w:t>甘兰新危化经字〔2021〕000007号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许可证有效期届满未被批准延续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甘肃丰源宜合能源有限公司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甘肃省兰州市兰州新区战略性新兴产业孵化基地45#1层2-101-26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苗志义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  <w:t>甘兰新危化经字〔2021〕000008号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许可证有效期届满未被批准延续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甘肃省兰州市永盛百旺能源有限公司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甘肃省兰州市兰州新区战略性新兴产业孵化基地45#1层2-101-25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薛艳辉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  <w:t>甘兰新危化经字〔2021〕000009号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许可证有效期届满未被批准延续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兰州新区路港物流有限责任公司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甘肃省兰州市兰州新区中川北站物流园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吴消滔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  <w:t>甘兰新危化经字〔2021〕000012号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许可证有效期届满未被批准延续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656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6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兰州新区化工商贸有限公司</w:t>
            </w:r>
          </w:p>
        </w:tc>
        <w:tc>
          <w:tcPr>
            <w:tcW w:w="354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甘肃省兰州市兰州新区党河街163号</w:t>
            </w:r>
          </w:p>
        </w:tc>
        <w:tc>
          <w:tcPr>
            <w:tcW w:w="9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候永安</w:t>
            </w:r>
          </w:p>
        </w:tc>
        <w:tc>
          <w:tcPr>
            <w:tcW w:w="1200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不带储存经营</w:t>
            </w:r>
          </w:p>
        </w:tc>
        <w:tc>
          <w:tcPr>
            <w:tcW w:w="2175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甘兰新秦危化经字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〔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2022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〕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  <w:t>000003号</w:t>
            </w:r>
          </w:p>
        </w:tc>
        <w:tc>
          <w:tcPr>
            <w:tcW w:w="2161" w:type="dxa"/>
            <w:shd w:val="clear" w:color="auto" w:fill="FFFFFF"/>
            <w:tcMar>
              <w:left w:w="110" w:type="dxa"/>
              <w:right w:w="11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企业经营方式发生变化，重新申办了经营许可证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00000000"/>
    <w:rsid w:val="00C73B0A"/>
    <w:rsid w:val="1C427076"/>
    <w:rsid w:val="243B6070"/>
    <w:rsid w:val="303A20E7"/>
    <w:rsid w:val="34451C5D"/>
    <w:rsid w:val="40A86BF9"/>
    <w:rsid w:val="45DB181E"/>
    <w:rsid w:val="49AE3797"/>
    <w:rsid w:val="4C896FF7"/>
    <w:rsid w:val="4D1F0243"/>
    <w:rsid w:val="50DB410A"/>
    <w:rsid w:val="533C0389"/>
    <w:rsid w:val="54E84ED0"/>
    <w:rsid w:val="5EE24701"/>
    <w:rsid w:val="5FEF9055"/>
    <w:rsid w:val="60C217E8"/>
    <w:rsid w:val="6585543B"/>
    <w:rsid w:val="75AB3CB5"/>
    <w:rsid w:val="78056103"/>
    <w:rsid w:val="7F5F081A"/>
    <w:rsid w:val="BEF5A721"/>
    <w:rsid w:val="EFE6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8">
    <w:name w:val="Default Paragraph Font"/>
    <w:autoRedefine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Autospacing="0"/>
      <w:ind w:left="420" w:leftChars="200"/>
    </w:pPr>
  </w:style>
  <w:style w:type="paragraph" w:styleId="5">
    <w:name w:val="Balloon Text"/>
    <w:basedOn w:val="1"/>
    <w:link w:val="9"/>
    <w:qFormat/>
    <w:uiPriority w:val="0"/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批注框文本 字符"/>
    <w:basedOn w:val="8"/>
    <w:link w:val="5"/>
    <w:autoRedefine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2</Pages>
  <Words>865</Words>
  <Characters>972</Characters>
  <Paragraphs>180</Paragraphs>
  <TotalTime>4</TotalTime>
  <ScaleCrop>false</ScaleCrop>
  <LinksUpToDate>false</LinksUpToDate>
  <CharactersWithSpaces>986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2022-05-07T03:13:00Z</dcterms:created>
  <dc:creator>如初</dc:creator>
  <cp:lastModifiedBy>庞传伟</cp:lastModifiedBy>
  <cp:lastPrinted>2023-07-17T14:26:00Z</cp:lastPrinted>
  <dcterms:modified xsi:type="dcterms:W3CDTF">2024-06-03T09:11:44Z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501910D6BDE34934AE5E31F714A00960_13</vt:lpwstr>
  </property>
</Properties>
</file>