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atLeas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关于202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val="en-US" w:eastAsia="zh-CN"/>
        </w:rPr>
        <w:t>3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年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eastAsia="zh-CN"/>
        </w:rPr>
        <w:t>兰州新区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一般公共预算支出</w:t>
      </w:r>
    </w:p>
    <w:p>
      <w:pPr>
        <w:adjustRightInd w:val="0"/>
        <w:snapToGrid w:val="0"/>
        <w:spacing w:line="560" w:lineRule="atLeast"/>
        <w:jc w:val="center"/>
        <w:rPr>
          <w:rFonts w:ascii="方正小标宋简体" w:eastAsia="方正小标宋简体"/>
          <w:sz w:val="44"/>
          <w:szCs w:val="44"/>
          <w:highlight w:val="none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  <w:highlight w:val="none"/>
        </w:rPr>
        <w:t>决算的说明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highlight w:val="green"/>
        </w:rPr>
      </w:pP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经</w:t>
      </w:r>
      <w:r>
        <w:rPr>
          <w:rFonts w:hint="eastAsia" w:eastAsia="仿宋_GB2312"/>
          <w:sz w:val="32"/>
          <w:szCs w:val="36"/>
          <w:lang w:eastAsia="zh-CN"/>
        </w:rPr>
        <w:t>市</w:t>
      </w:r>
      <w:r>
        <w:rPr>
          <w:rFonts w:hint="eastAsia" w:eastAsia="仿宋_GB2312"/>
          <w:sz w:val="32"/>
          <w:szCs w:val="36"/>
        </w:rPr>
        <w:t>第十七届人民代表大会第二次会议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批准的202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eastAsia="zh-CN"/>
        </w:rPr>
        <w:t>新区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highlight w:val="none"/>
        </w:rPr>
        <w:t>一般公共预算支出预算为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63.12亿元。支出预算变动为82.59亿元，</w:t>
      </w:r>
      <w:r>
        <w:rPr>
          <w:rFonts w:hint="eastAsia" w:eastAsia="仿宋_GB2312"/>
          <w:sz w:val="32"/>
          <w:szCs w:val="36"/>
        </w:rPr>
        <w:t>其中：一般公共预算收入</w:t>
      </w:r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36.77亿元，</w:t>
      </w:r>
      <w:bookmarkStart w:id="0" w:name="_GoBack"/>
      <w:bookmarkEnd w:id="0"/>
      <w:r>
        <w:rPr>
          <w:rFonts w:hint="eastAsia" w:ascii="仿宋_GB2312" w:hAnsi="宋体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上级补助收入34.96亿元，债券转贷收入2.68亿元，上年结余收入5.29亿元，动用预算稳定调节基金2.89亿元。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highlight w:val="none"/>
        </w:rPr>
        <w:t>年终决算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一般公共预算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highlight w:val="none"/>
        </w:rPr>
        <w:t>支出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78.55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highlight w:val="none"/>
        </w:rPr>
        <w:t>亿元，完成变动预算的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95.11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增长7.8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highlight w:val="none"/>
        </w:rPr>
        <w:t>%。具体分科目情况如下：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eastAsia="仿宋_GB2312"/>
          <w:sz w:val="32"/>
          <w:szCs w:val="32"/>
          <w:highlight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1.一般公共服务支出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70686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93.37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下降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5.07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 xml:space="preserve">%。其中： 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"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）政府办公厅(室)及相关机构事务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15041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下降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16.55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default" w:ascii="仿宋_GB2312" w:hAnsi="宋体" w:eastAsia="仿宋_GB2312" w:cs="仿宋_GB2312"/>
          <w:kern w:val="0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highlight w:val="none"/>
        </w:rPr>
        <w:t>（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highlight w:val="none"/>
        </w:rPr>
        <w:t>）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发展与改革事务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7113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100.00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%，比上年下降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51.39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）财政事务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25431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83.57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9.06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）税收事务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1907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下降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15.17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yellow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）审计事务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2118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万元，完成变动预算的100%，比上年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35.86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）纪检监察事务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1290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100.00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下降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14.68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）商贸事务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2535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59.53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）民族事务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101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万元，完成变动预算的100%，比上年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320.83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）档案事务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34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100.00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3300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）民主党派及工商联事务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万元，完成变动预算的100%，比上年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下降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33.33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）群众团体事务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4714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157.31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）党委办公厅(室)及相关机构事务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5474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2.93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yellow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13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）组织事务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1674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99.52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下降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7.65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14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）宣传事务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33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下降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23.26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15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）统战事务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44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万元，完成变动预算的100%，比上年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2100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yellow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" w:eastAsia="zh-CN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16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" w:eastAsia="zh-CN"/>
        </w:rPr>
        <w:t>）其他共产党事务支出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111万元，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640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lang w:val="en-US" w:eastAsia="zh-CN"/>
        </w:rPr>
        <w:t>17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</w:rPr>
        <w:t>）市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场监督管理事务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2357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99.54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下降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11.52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18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）其他一般公共服务支出(款)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701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100.00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下降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43.56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.公共安全支出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28513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97.99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下降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3.74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.教育支出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79284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89.15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26.80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 xml:space="preserve">%。其中： 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（1）教育管理事务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777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万元，完成变动预算的100%，比上年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下降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0.64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（2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）普通教育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74154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98.70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30.08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（3）职业教育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42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85.71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）特殊教育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下降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42.86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）进修及培训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57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119.23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default" w:ascii="仿宋_GB2312" w:hAnsi="宋体" w:eastAsia="仿宋_GB2312" w:cs="仿宋_GB2312"/>
          <w:kern w:val="0"/>
          <w:sz w:val="32"/>
          <w:szCs w:val="32"/>
          <w:lang w:val="en"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）教育费附加安排的支出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4250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32.89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9.94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.科学技术支出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27209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上年增长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4.10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%。其中：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（1）科学技术管理事务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6895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万元，完成变动预算的100%，比上年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下降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0.48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）科技条件与服务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3646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12.36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）科学技术普及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万元，完成变动预算的100%。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）科技重大项目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3600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90.07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）其他科学技术支出(款)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13064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10.62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.文化旅游体育与传媒支出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950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68.2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109.04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 xml:space="preserve">%。其中： 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1）文化和旅游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358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83.64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下降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2.65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（2）文物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与上年持平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yellow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（3）体育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274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93.2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363.47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）其他文化旅游体育与传媒支出(款)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317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47.31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913.29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.社会保障和就业支出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29441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94.12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50.36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 xml:space="preserve">%。其中： 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highlight w:val="none"/>
        </w:rPr>
        <w:t>（1）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</w:rPr>
        <w:t>人力资源和社会保障管理事务支出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lang w:val="en-US" w:eastAsia="zh-CN"/>
        </w:rPr>
        <w:t>5108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lang w:val="en-US" w:eastAsia="zh-CN"/>
        </w:rPr>
        <w:t>99.65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lang w:eastAsia="zh-CN"/>
        </w:rPr>
        <w:t>增长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lang w:val="en-US" w:eastAsia="zh-CN"/>
        </w:rPr>
        <w:t>18.76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</w:rPr>
        <w:t>（2）民政管理事务支出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lang w:val="en-US" w:eastAsia="zh-CN"/>
        </w:rPr>
        <w:t>458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lang w:eastAsia="zh-CN"/>
        </w:rPr>
        <w:t>下降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lang w:val="en-US" w:eastAsia="zh-CN"/>
        </w:rPr>
        <w:t>17.33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（3）行政事业单位养老支出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6654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万元，完成变动预算的100%，比上年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72.56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（4）就业补助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4172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76.65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75.95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（5）抚恤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1881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92.93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77.14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（6）退役安置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209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88.19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下降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30.45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（7）社会福利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580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93.7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251.54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（8）残疾人事业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1092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98.29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51.09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）最低生活保障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4365万元，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93.59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42.95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（10）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其他生活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救助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37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63.79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63.79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（1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）财政对基本养老保险基金的补助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4301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增长34.45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yellow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（1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）退役军人管理事务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64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39.13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default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13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）财政代缴社会保险费支出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93万元，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24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14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）其他社会保障和就业支出(款)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427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.卫生健康支出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32554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93.57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下降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40.9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 xml:space="preserve">%。其中 ： 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（1）卫生健康管理事务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740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万元，完成变动预算的100%，比上年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下降0.27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yellow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（2）公立医院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6169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增长55.78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主要是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2022年受疫情影响，财政对公立医院的补助重点有所调整，主要集中在突发公共卫生事件处理相关支出。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default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）基层医疗卫生机构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6344万元，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96.91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增长27.33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）公共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卫生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12523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91.38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下降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64.31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）中医药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226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下降5.04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）计划生育事务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584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万元，完成变动预算的100%，比上年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下降0.34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）行政事业单位医疗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3801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万元，完成变动预算的100%，比上年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增长37.92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）财政对基本医疗保险基金的补助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146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35.19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）医疗救助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969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万元，完成变动预算的100%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下降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22.79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default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）优抚对象医疗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19万元，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76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70.15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）医疗保障管理事务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42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62.69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319.13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）其他卫生健康支出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991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54.6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增长74.44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.节能环保支出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34622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99.13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增长691.15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 xml:space="preserve">%。其中： 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default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（1）环境保护管理事务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979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下降36.55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（2）环境监测与监察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52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万元，完成变动预算的100%，比上年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下降66.67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default" w:ascii="仿宋_GB2312" w:hAnsi="宋体" w:eastAsia="仿宋_GB2312" w:cs="仿宋_GB2312"/>
          <w:kern w:val="0"/>
          <w:sz w:val="32"/>
          <w:szCs w:val="32"/>
          <w:highlight w:val="none"/>
          <w:lang w:val="en-US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（3）污染防治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22918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99.67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1882.86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。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yellow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（4）自然生态保护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4790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2331.47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yellow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（5）天然林保护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63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91.3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608.7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yellow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）污染减排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598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72.93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907.4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default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）其他节能环保支出(款)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5222万元，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314.77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.城乡社区支出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143402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99.5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%，比上年下降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16.08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%。其中：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（1）城乡社区管理事务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28418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增长16.37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yellow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（2）城乡社区规划与管理(款)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60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万元，完成变动预算的100%，比上年增长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66.67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default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（3）城乡社区公共设施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87359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99.19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下降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35.15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（4）城乡社区环境卫生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984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下降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88.63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（5）建设市场管理与监督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89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万元，完成变动预算的100%，比上年下降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84.22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yellow"/>
          <w:lang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（6）其他城乡社区支出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26492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增长1362.84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.农林水支出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44041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78.25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增长104.71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 xml:space="preserve">%。其中： 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（1）农业农村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19768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67.71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增长498.87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（2）林业和草原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2532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79.92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增长4.2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（3）水利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5125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94.47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增长172.6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yellow"/>
          <w:lang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（4）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巩固脱贫衔接乡村振兴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8632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90.56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64.81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（5）农村综合改革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2293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万元，完成变动预算的100%，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比上年增长28.32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default" w:ascii="仿宋_GB2312" w:hAnsi="宋体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）普惠金融发展支出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5289万元，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84.41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比上年增长81.81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）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其他农林水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（款）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402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比上年下降92.16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11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.交通运输支出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40553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96.07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下降22.53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 xml:space="preserve">%。其中： 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（1）公路水路运输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5863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万元，完成变动预算的100%，比上年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下降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45.9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yellow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（2）铁路运输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15783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90.48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47.91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yellow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（3）民用航空运输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658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yellow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（4）车辆购置税支出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2194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573.01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）其他交通运输支出(款)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16055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比上年下降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50.72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12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.资源勘探工业信息等支出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180645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99.75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41.38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 xml:space="preserve">%。其中： 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（1）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制造业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1381万元，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.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default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（2）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工业和信息产业监管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3564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88.57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74.99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yellow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（3）支持中小企业发展和管理支出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154100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27.51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darkGree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）其他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资源勘探工业信息等支出</w:t>
      </w:r>
      <w:r>
        <w:rPr>
          <w:rFonts w:hint="default" w:ascii="仿宋_GB2312" w:hAnsi="宋体" w:eastAsia="仿宋_GB2312" w:cs="仿宋_GB2312"/>
          <w:kern w:val="0"/>
          <w:sz w:val="32"/>
          <w:szCs w:val="32"/>
          <w:lang w:val="en" w:eastAsia="zh-CN"/>
        </w:rPr>
        <w:t>(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款</w:t>
      </w:r>
      <w:r>
        <w:rPr>
          <w:rFonts w:hint="default" w:ascii="仿宋_GB2312" w:hAnsi="宋体" w:eastAsia="仿宋_GB2312" w:cs="仿宋_GB2312"/>
          <w:kern w:val="0"/>
          <w:sz w:val="32"/>
          <w:szCs w:val="32"/>
          <w:lang w:val="en" w:eastAsia="zh-CN"/>
        </w:rPr>
        <w:t>)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21600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，比上年增长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334.17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13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.商业服务业等支出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5374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下降4.7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 xml:space="preserve">%。其中： 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（1）商业流通事务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3413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下降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19.69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yellow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（2）涉外发展服务支出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1801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增长29.66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）其他商业服务业等支出(款)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160万元，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lang w:val="en-US" w:eastAsia="zh-CN"/>
        </w:rPr>
        <w:t>14</w:t>
      </w:r>
      <w:r>
        <w:rPr>
          <w:rFonts w:hint="default" w:ascii="仿宋_GB2312" w:hAnsi="宋体" w:eastAsia="仿宋_GB2312" w:cs="仿宋_GB2312"/>
          <w:color w:val="auto"/>
          <w:kern w:val="0"/>
          <w:sz w:val="32"/>
          <w:szCs w:val="32"/>
          <w:lang w:val="en" w:eastAsia="zh-CN"/>
        </w:rPr>
        <w:t>.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lang w:val="en" w:eastAsia="zh-CN"/>
        </w:rPr>
        <w:t>金融支出</w:t>
      </w:r>
      <w:r>
        <w:rPr>
          <w:rFonts w:hint="eastAsia" w:ascii="仿宋_GB2312" w:hAnsi="宋体" w:eastAsia="仿宋_GB2312" w:cs="仿宋_GB2312"/>
          <w:color w:val="auto"/>
          <w:kern w:val="0"/>
          <w:sz w:val="32"/>
          <w:szCs w:val="32"/>
          <w:lang w:val="en-US" w:eastAsia="zh-CN"/>
        </w:rPr>
        <w:t>787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万元，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下降1.63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 xml:space="preserve">%。其中： 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（1）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金融发展支出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350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下降56.25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（2）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其他金融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支出</w:t>
      </w:r>
      <w:r>
        <w:rPr>
          <w:rFonts w:hint="default" w:ascii="仿宋_GB2312" w:hAnsi="宋体" w:eastAsia="仿宋_GB2312" w:cs="仿宋_GB2312"/>
          <w:kern w:val="0"/>
          <w:sz w:val="32"/>
          <w:szCs w:val="32"/>
          <w:highlight w:val="none"/>
          <w:lang w:val="en" w:eastAsia="zh-CN"/>
        </w:rPr>
        <w:t>(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款</w:t>
      </w:r>
      <w:r>
        <w:rPr>
          <w:rFonts w:hint="default" w:ascii="仿宋_GB2312" w:hAnsi="宋体" w:eastAsia="仿宋_GB2312" w:cs="仿宋_GB2312"/>
          <w:kern w:val="0"/>
          <w:sz w:val="32"/>
          <w:szCs w:val="32"/>
          <w:highlight w:val="none"/>
          <w:lang w:val="en" w:eastAsia="zh-CN"/>
        </w:rPr>
        <w:t>)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437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15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.自然资源海洋气象等支出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5235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66.76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增长73.58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 xml:space="preserve">%。其中： 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（1）自然资源事务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5235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66.76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增长73.58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16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.住房保障支出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23251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93.34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5.37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 xml:space="preserve">%。其中： 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yellow"/>
          <w:lang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（1）保障性安居工程支出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18568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91.8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0.87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（2）住房改革支出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4683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万元，完成变动预算的100%，比上年增长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33.19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17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.粮油物资储备支出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323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万元，完成变动预算的100%，比上年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增长16050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 xml:space="preserve">%。其中： 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（1）粮油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物资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313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万元，完成变动预算的100%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增长15550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default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）重要商品储备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万元，完成变动预算的100%。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18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.灾害防治及应急管理支出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15160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94.15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11.77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%。其中：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（1）应急管理事务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5136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86.74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下降31.21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default" w:ascii="仿宋_GB2312" w:hAnsi="宋体" w:eastAsia="仿宋_GB2312" w:cs="仿宋_GB2312"/>
          <w:kern w:val="0"/>
          <w:sz w:val="32"/>
          <w:szCs w:val="32"/>
          <w:highlight w:val="magenta"/>
          <w:lang w:val="en-US"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（2）消防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eastAsia="zh-CN"/>
        </w:rPr>
        <w:t>救援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事务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5043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96.98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30.63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  <w:highlight w:val="yellow"/>
          <w:lang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）自然灾害防治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下降98.31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default" w:ascii="仿宋_GB2312" w:hAnsi="宋体" w:eastAsia="仿宋_GB2312" w:cs="仿宋_GB2312"/>
          <w:kern w:val="0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（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）自然灾害救灾及恢复重建支出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4980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增长372.93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19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.其他支出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15150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100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增长654.48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hAnsi="宋体" w:eastAsia="仿宋_GB2312" w:cs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20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.债务付息支出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8112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万元，完成变动预算的100%，比上年增长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6.86</w:t>
      </w:r>
      <w:r>
        <w:rPr>
          <w:rFonts w:hint="eastAsia" w:ascii="仿宋_GB2312" w:hAnsi="宋体" w:eastAsia="仿宋_GB2312" w:cs="仿宋_GB2312"/>
          <w:kern w:val="0"/>
          <w:sz w:val="32"/>
          <w:szCs w:val="32"/>
        </w:rPr>
        <w:t>%。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21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.债务发行费用支出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208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万元，完成变动预算的100%，比上年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  <w:lang w:val="en-US" w:eastAsia="zh-CN"/>
        </w:rPr>
        <w:t>增长333.33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highlight w:val="none"/>
        </w:rPr>
        <w:t>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zIzNjhjZjkxMjg2OGJjOTQ0NThhNzBhOGI4YTVmYWYifQ=="/>
  </w:docVars>
  <w:rsids>
    <w:rsidRoot w:val="41C34CE1"/>
    <w:rsid w:val="0001144D"/>
    <w:rsid w:val="000138F6"/>
    <w:rsid w:val="00052614"/>
    <w:rsid w:val="00054670"/>
    <w:rsid w:val="00067BC6"/>
    <w:rsid w:val="00097E4A"/>
    <w:rsid w:val="000B7163"/>
    <w:rsid w:val="000E6F21"/>
    <w:rsid w:val="000F2D20"/>
    <w:rsid w:val="000F445E"/>
    <w:rsid w:val="00104327"/>
    <w:rsid w:val="001076E4"/>
    <w:rsid w:val="00122E1C"/>
    <w:rsid w:val="001274FD"/>
    <w:rsid w:val="001318F4"/>
    <w:rsid w:val="00132590"/>
    <w:rsid w:val="0013336D"/>
    <w:rsid w:val="001343CF"/>
    <w:rsid w:val="00140ACA"/>
    <w:rsid w:val="001447A1"/>
    <w:rsid w:val="001561FA"/>
    <w:rsid w:val="001B7CEF"/>
    <w:rsid w:val="001C4DC2"/>
    <w:rsid w:val="001D566D"/>
    <w:rsid w:val="002008E2"/>
    <w:rsid w:val="00207355"/>
    <w:rsid w:val="00232668"/>
    <w:rsid w:val="0023532C"/>
    <w:rsid w:val="00276B75"/>
    <w:rsid w:val="002A1F45"/>
    <w:rsid w:val="002B22C6"/>
    <w:rsid w:val="002B6D93"/>
    <w:rsid w:val="002C2464"/>
    <w:rsid w:val="002C7A00"/>
    <w:rsid w:val="002D5540"/>
    <w:rsid w:val="002E4803"/>
    <w:rsid w:val="003159FA"/>
    <w:rsid w:val="00331766"/>
    <w:rsid w:val="00332844"/>
    <w:rsid w:val="00367E68"/>
    <w:rsid w:val="003740B5"/>
    <w:rsid w:val="00374C49"/>
    <w:rsid w:val="00386E7B"/>
    <w:rsid w:val="003A2587"/>
    <w:rsid w:val="003C53AA"/>
    <w:rsid w:val="003E707C"/>
    <w:rsid w:val="003F4EE2"/>
    <w:rsid w:val="004153B1"/>
    <w:rsid w:val="00447503"/>
    <w:rsid w:val="004503E0"/>
    <w:rsid w:val="004559E3"/>
    <w:rsid w:val="00472B53"/>
    <w:rsid w:val="004806A8"/>
    <w:rsid w:val="004B7929"/>
    <w:rsid w:val="004C2CD5"/>
    <w:rsid w:val="004D43ED"/>
    <w:rsid w:val="004F15B0"/>
    <w:rsid w:val="004F16A5"/>
    <w:rsid w:val="004F2121"/>
    <w:rsid w:val="004F48F8"/>
    <w:rsid w:val="00512483"/>
    <w:rsid w:val="00543724"/>
    <w:rsid w:val="005908C7"/>
    <w:rsid w:val="00593392"/>
    <w:rsid w:val="005B0253"/>
    <w:rsid w:val="005D328F"/>
    <w:rsid w:val="005E1258"/>
    <w:rsid w:val="005E27CF"/>
    <w:rsid w:val="0063703A"/>
    <w:rsid w:val="006528E9"/>
    <w:rsid w:val="00656130"/>
    <w:rsid w:val="006628A1"/>
    <w:rsid w:val="00663E13"/>
    <w:rsid w:val="006729ED"/>
    <w:rsid w:val="00677E34"/>
    <w:rsid w:val="0068356D"/>
    <w:rsid w:val="00687828"/>
    <w:rsid w:val="006A1DF9"/>
    <w:rsid w:val="006D474A"/>
    <w:rsid w:val="006E5D07"/>
    <w:rsid w:val="007101BB"/>
    <w:rsid w:val="0071209E"/>
    <w:rsid w:val="00717CDD"/>
    <w:rsid w:val="00720EC6"/>
    <w:rsid w:val="00722F5C"/>
    <w:rsid w:val="00734E78"/>
    <w:rsid w:val="00736F80"/>
    <w:rsid w:val="00742BE5"/>
    <w:rsid w:val="00746A88"/>
    <w:rsid w:val="0075495D"/>
    <w:rsid w:val="00755FC9"/>
    <w:rsid w:val="00764C14"/>
    <w:rsid w:val="00771AE6"/>
    <w:rsid w:val="00773C35"/>
    <w:rsid w:val="007772F0"/>
    <w:rsid w:val="00791A31"/>
    <w:rsid w:val="007A0E42"/>
    <w:rsid w:val="007A25D7"/>
    <w:rsid w:val="007C6830"/>
    <w:rsid w:val="007E2260"/>
    <w:rsid w:val="007E22BB"/>
    <w:rsid w:val="007F68DB"/>
    <w:rsid w:val="00800342"/>
    <w:rsid w:val="008307FC"/>
    <w:rsid w:val="00832A3E"/>
    <w:rsid w:val="008370B9"/>
    <w:rsid w:val="00840B27"/>
    <w:rsid w:val="008B1565"/>
    <w:rsid w:val="008C7644"/>
    <w:rsid w:val="008E050C"/>
    <w:rsid w:val="008F0017"/>
    <w:rsid w:val="008F7FAB"/>
    <w:rsid w:val="00903BD5"/>
    <w:rsid w:val="00915EE3"/>
    <w:rsid w:val="009164CD"/>
    <w:rsid w:val="009179FF"/>
    <w:rsid w:val="00940EEE"/>
    <w:rsid w:val="00941C40"/>
    <w:rsid w:val="00952BBE"/>
    <w:rsid w:val="00973F22"/>
    <w:rsid w:val="00995780"/>
    <w:rsid w:val="009C105B"/>
    <w:rsid w:val="009C4AD3"/>
    <w:rsid w:val="00A076B7"/>
    <w:rsid w:val="00A20252"/>
    <w:rsid w:val="00A256AA"/>
    <w:rsid w:val="00A33D0C"/>
    <w:rsid w:val="00A515B0"/>
    <w:rsid w:val="00A64DF4"/>
    <w:rsid w:val="00AB5C6F"/>
    <w:rsid w:val="00AC2C82"/>
    <w:rsid w:val="00AF7729"/>
    <w:rsid w:val="00B077B7"/>
    <w:rsid w:val="00B302A6"/>
    <w:rsid w:val="00B32F09"/>
    <w:rsid w:val="00B33592"/>
    <w:rsid w:val="00B42E76"/>
    <w:rsid w:val="00B43EC9"/>
    <w:rsid w:val="00B57885"/>
    <w:rsid w:val="00B6621F"/>
    <w:rsid w:val="00B713FA"/>
    <w:rsid w:val="00B7573D"/>
    <w:rsid w:val="00B84AF8"/>
    <w:rsid w:val="00B93300"/>
    <w:rsid w:val="00B97A75"/>
    <w:rsid w:val="00BB649B"/>
    <w:rsid w:val="00BE06EB"/>
    <w:rsid w:val="00C02872"/>
    <w:rsid w:val="00C0423D"/>
    <w:rsid w:val="00C050C0"/>
    <w:rsid w:val="00C073AC"/>
    <w:rsid w:val="00C377D4"/>
    <w:rsid w:val="00C46D33"/>
    <w:rsid w:val="00C6116C"/>
    <w:rsid w:val="00C649BA"/>
    <w:rsid w:val="00C70C4A"/>
    <w:rsid w:val="00C80D43"/>
    <w:rsid w:val="00C91C4A"/>
    <w:rsid w:val="00C95AD1"/>
    <w:rsid w:val="00C9778F"/>
    <w:rsid w:val="00CA07B0"/>
    <w:rsid w:val="00CA1C07"/>
    <w:rsid w:val="00CD38ED"/>
    <w:rsid w:val="00CE1421"/>
    <w:rsid w:val="00CE3918"/>
    <w:rsid w:val="00CE7958"/>
    <w:rsid w:val="00CF0B2E"/>
    <w:rsid w:val="00CF78D3"/>
    <w:rsid w:val="00D00F42"/>
    <w:rsid w:val="00D06F2B"/>
    <w:rsid w:val="00D4641A"/>
    <w:rsid w:val="00D54B19"/>
    <w:rsid w:val="00D71022"/>
    <w:rsid w:val="00D7556D"/>
    <w:rsid w:val="00D938C4"/>
    <w:rsid w:val="00DA55C8"/>
    <w:rsid w:val="00DB1A59"/>
    <w:rsid w:val="00DB3650"/>
    <w:rsid w:val="00DB43B3"/>
    <w:rsid w:val="00DC1EC1"/>
    <w:rsid w:val="00DE0D83"/>
    <w:rsid w:val="00E1307C"/>
    <w:rsid w:val="00E17ADF"/>
    <w:rsid w:val="00E974EF"/>
    <w:rsid w:val="00EB373F"/>
    <w:rsid w:val="00ED42F6"/>
    <w:rsid w:val="00ED5EE3"/>
    <w:rsid w:val="00F81337"/>
    <w:rsid w:val="00FB0236"/>
    <w:rsid w:val="00FB05DE"/>
    <w:rsid w:val="00FB7143"/>
    <w:rsid w:val="00FC3FB2"/>
    <w:rsid w:val="00FC69F7"/>
    <w:rsid w:val="00FD0835"/>
    <w:rsid w:val="00FF2847"/>
    <w:rsid w:val="01090D59"/>
    <w:rsid w:val="018A7679"/>
    <w:rsid w:val="019F1377"/>
    <w:rsid w:val="01A00C4B"/>
    <w:rsid w:val="020A0490"/>
    <w:rsid w:val="025A529E"/>
    <w:rsid w:val="02FE3E7B"/>
    <w:rsid w:val="03FC2DDB"/>
    <w:rsid w:val="04561706"/>
    <w:rsid w:val="04841A2F"/>
    <w:rsid w:val="04A42800"/>
    <w:rsid w:val="07951842"/>
    <w:rsid w:val="07EFDA45"/>
    <w:rsid w:val="085A0624"/>
    <w:rsid w:val="08A47272"/>
    <w:rsid w:val="08AF3B15"/>
    <w:rsid w:val="08D71A42"/>
    <w:rsid w:val="08F86C3A"/>
    <w:rsid w:val="09440A55"/>
    <w:rsid w:val="0ACB4F8A"/>
    <w:rsid w:val="0B011E28"/>
    <w:rsid w:val="0BBD8BFF"/>
    <w:rsid w:val="0BCD6AE0"/>
    <w:rsid w:val="0C09057F"/>
    <w:rsid w:val="0CB67574"/>
    <w:rsid w:val="0E2D416F"/>
    <w:rsid w:val="0EA224A6"/>
    <w:rsid w:val="107C2883"/>
    <w:rsid w:val="10B14C22"/>
    <w:rsid w:val="10C61D50"/>
    <w:rsid w:val="12CE10D2"/>
    <w:rsid w:val="134361BB"/>
    <w:rsid w:val="135A44E0"/>
    <w:rsid w:val="15783F61"/>
    <w:rsid w:val="160FA52A"/>
    <w:rsid w:val="178A6707"/>
    <w:rsid w:val="17DF8F68"/>
    <w:rsid w:val="18AB5822"/>
    <w:rsid w:val="19C32223"/>
    <w:rsid w:val="19DB3124"/>
    <w:rsid w:val="19F91BFA"/>
    <w:rsid w:val="1A415D6C"/>
    <w:rsid w:val="1AEF34E4"/>
    <w:rsid w:val="1C085913"/>
    <w:rsid w:val="1C715266"/>
    <w:rsid w:val="1CD7AAD2"/>
    <w:rsid w:val="1D15702D"/>
    <w:rsid w:val="1DE5046B"/>
    <w:rsid w:val="1E37969B"/>
    <w:rsid w:val="1E9C5DDF"/>
    <w:rsid w:val="1FCD4EA9"/>
    <w:rsid w:val="1FF7F8B2"/>
    <w:rsid w:val="1FFDCF41"/>
    <w:rsid w:val="202B5FFF"/>
    <w:rsid w:val="203942EC"/>
    <w:rsid w:val="21032844"/>
    <w:rsid w:val="21983295"/>
    <w:rsid w:val="21E93AF0"/>
    <w:rsid w:val="22196184"/>
    <w:rsid w:val="239F615F"/>
    <w:rsid w:val="23B73EA6"/>
    <w:rsid w:val="252E63CA"/>
    <w:rsid w:val="2573551A"/>
    <w:rsid w:val="25BC57A4"/>
    <w:rsid w:val="269C7383"/>
    <w:rsid w:val="26BB88BB"/>
    <w:rsid w:val="27AC679D"/>
    <w:rsid w:val="28844573"/>
    <w:rsid w:val="28E8496D"/>
    <w:rsid w:val="290F208E"/>
    <w:rsid w:val="29785E86"/>
    <w:rsid w:val="297B3BC8"/>
    <w:rsid w:val="2AC76730"/>
    <w:rsid w:val="2B4E3650"/>
    <w:rsid w:val="2BE315B0"/>
    <w:rsid w:val="2BE6B079"/>
    <w:rsid w:val="2CF511D3"/>
    <w:rsid w:val="2DD77A4B"/>
    <w:rsid w:val="2DE7900F"/>
    <w:rsid w:val="2E240F9E"/>
    <w:rsid w:val="2EA2BB52"/>
    <w:rsid w:val="2F95287A"/>
    <w:rsid w:val="3005243D"/>
    <w:rsid w:val="303D1BD7"/>
    <w:rsid w:val="30A617E1"/>
    <w:rsid w:val="31A82787"/>
    <w:rsid w:val="32EC3351"/>
    <w:rsid w:val="333036BB"/>
    <w:rsid w:val="337B4EF0"/>
    <w:rsid w:val="33864752"/>
    <w:rsid w:val="34BDBA14"/>
    <w:rsid w:val="34FAF60F"/>
    <w:rsid w:val="34FBF6DB"/>
    <w:rsid w:val="35223149"/>
    <w:rsid w:val="36251143"/>
    <w:rsid w:val="36EFDB90"/>
    <w:rsid w:val="36FE5A9C"/>
    <w:rsid w:val="36FFD086"/>
    <w:rsid w:val="37FDF350"/>
    <w:rsid w:val="38AF73EA"/>
    <w:rsid w:val="38D34E86"/>
    <w:rsid w:val="38DC46C6"/>
    <w:rsid w:val="39A6259B"/>
    <w:rsid w:val="39CF526A"/>
    <w:rsid w:val="3ABF3228"/>
    <w:rsid w:val="3ADF7F06"/>
    <w:rsid w:val="3AFD1DE6"/>
    <w:rsid w:val="3BED12AD"/>
    <w:rsid w:val="3BFA8980"/>
    <w:rsid w:val="3D7F492B"/>
    <w:rsid w:val="3ED49509"/>
    <w:rsid w:val="3EF752A8"/>
    <w:rsid w:val="3F0D09C6"/>
    <w:rsid w:val="3F7BC697"/>
    <w:rsid w:val="3F872564"/>
    <w:rsid w:val="3FCCA366"/>
    <w:rsid w:val="3FEF8B73"/>
    <w:rsid w:val="3FEFDB70"/>
    <w:rsid w:val="403C075D"/>
    <w:rsid w:val="41762AE7"/>
    <w:rsid w:val="41C34CE1"/>
    <w:rsid w:val="41FB3277"/>
    <w:rsid w:val="440E7158"/>
    <w:rsid w:val="458A7325"/>
    <w:rsid w:val="45FF4F1B"/>
    <w:rsid w:val="46603AD2"/>
    <w:rsid w:val="467F0616"/>
    <w:rsid w:val="4714323A"/>
    <w:rsid w:val="472745EF"/>
    <w:rsid w:val="472B2331"/>
    <w:rsid w:val="47A85730"/>
    <w:rsid w:val="47DCA685"/>
    <w:rsid w:val="4A0D3F70"/>
    <w:rsid w:val="4B3BA105"/>
    <w:rsid w:val="4B8E2E8F"/>
    <w:rsid w:val="4BD4742F"/>
    <w:rsid w:val="4C2D3250"/>
    <w:rsid w:val="4C5145E8"/>
    <w:rsid w:val="4D16138E"/>
    <w:rsid w:val="4E3E0B9C"/>
    <w:rsid w:val="4EFB083B"/>
    <w:rsid w:val="4F9FFD10"/>
    <w:rsid w:val="4FA78450"/>
    <w:rsid w:val="4FFD9E8F"/>
    <w:rsid w:val="50940F47"/>
    <w:rsid w:val="50A52288"/>
    <w:rsid w:val="51E26000"/>
    <w:rsid w:val="51FED7AB"/>
    <w:rsid w:val="526B217C"/>
    <w:rsid w:val="52774AD7"/>
    <w:rsid w:val="536112E0"/>
    <w:rsid w:val="547961E9"/>
    <w:rsid w:val="550E2B32"/>
    <w:rsid w:val="55561970"/>
    <w:rsid w:val="558570B1"/>
    <w:rsid w:val="55B34AEB"/>
    <w:rsid w:val="569D6D1B"/>
    <w:rsid w:val="56BDC4CF"/>
    <w:rsid w:val="587C7938"/>
    <w:rsid w:val="58880090"/>
    <w:rsid w:val="59BA2B9F"/>
    <w:rsid w:val="5B977B3E"/>
    <w:rsid w:val="5BD462C2"/>
    <w:rsid w:val="5BDFF75B"/>
    <w:rsid w:val="5BEE65E2"/>
    <w:rsid w:val="5BFB0DE2"/>
    <w:rsid w:val="5BFF41AC"/>
    <w:rsid w:val="5C6F4617"/>
    <w:rsid w:val="5CDF1FDB"/>
    <w:rsid w:val="5CF7FE8E"/>
    <w:rsid w:val="5D003692"/>
    <w:rsid w:val="5D274205"/>
    <w:rsid w:val="5D3C2F8C"/>
    <w:rsid w:val="5D7EA438"/>
    <w:rsid w:val="5DF9D68D"/>
    <w:rsid w:val="5EB42EF0"/>
    <w:rsid w:val="5EDEE589"/>
    <w:rsid w:val="5EE27322"/>
    <w:rsid w:val="5EFA7CCD"/>
    <w:rsid w:val="5F3FB428"/>
    <w:rsid w:val="5F5A9EF4"/>
    <w:rsid w:val="5F8F7589"/>
    <w:rsid w:val="5FAFB12B"/>
    <w:rsid w:val="5FB55834"/>
    <w:rsid w:val="5FDA7A6F"/>
    <w:rsid w:val="5FDF364C"/>
    <w:rsid w:val="5FE3B933"/>
    <w:rsid w:val="5FF559CC"/>
    <w:rsid w:val="5FF8D833"/>
    <w:rsid w:val="5FFFD49A"/>
    <w:rsid w:val="5FFFD951"/>
    <w:rsid w:val="60FD6941"/>
    <w:rsid w:val="61785D1C"/>
    <w:rsid w:val="618827FF"/>
    <w:rsid w:val="61A53A3F"/>
    <w:rsid w:val="61CA495B"/>
    <w:rsid w:val="61E36139"/>
    <w:rsid w:val="62157A0E"/>
    <w:rsid w:val="626A1B08"/>
    <w:rsid w:val="633F2F95"/>
    <w:rsid w:val="635943DB"/>
    <w:rsid w:val="63BFD95A"/>
    <w:rsid w:val="66C41C5D"/>
    <w:rsid w:val="673F254F"/>
    <w:rsid w:val="678C2CF3"/>
    <w:rsid w:val="67C42DAA"/>
    <w:rsid w:val="67EB5499"/>
    <w:rsid w:val="67F864C9"/>
    <w:rsid w:val="6878F500"/>
    <w:rsid w:val="68F55EA4"/>
    <w:rsid w:val="69AE590C"/>
    <w:rsid w:val="69BDB154"/>
    <w:rsid w:val="6BBF76C6"/>
    <w:rsid w:val="6BF745F6"/>
    <w:rsid w:val="6C7BCB29"/>
    <w:rsid w:val="6C81017A"/>
    <w:rsid w:val="6D9B1063"/>
    <w:rsid w:val="6D9BE713"/>
    <w:rsid w:val="6DB53B8B"/>
    <w:rsid w:val="6DBF0C8F"/>
    <w:rsid w:val="6DEB242E"/>
    <w:rsid w:val="6E893BA1"/>
    <w:rsid w:val="6E9BE81D"/>
    <w:rsid w:val="6EB02F99"/>
    <w:rsid w:val="6EBA725F"/>
    <w:rsid w:val="6EDFF8BE"/>
    <w:rsid w:val="6EF7C9CE"/>
    <w:rsid w:val="6EFFA3C4"/>
    <w:rsid w:val="6F3DF9B2"/>
    <w:rsid w:val="6F59555A"/>
    <w:rsid w:val="6F5EF098"/>
    <w:rsid w:val="6F7FCA1F"/>
    <w:rsid w:val="6FA67BFD"/>
    <w:rsid w:val="6FAF675C"/>
    <w:rsid w:val="6FB6740E"/>
    <w:rsid w:val="6FBB27F8"/>
    <w:rsid w:val="6FBB3A78"/>
    <w:rsid w:val="6FCF8E31"/>
    <w:rsid w:val="6FDE2E6B"/>
    <w:rsid w:val="6FDE8662"/>
    <w:rsid w:val="6FDF34FB"/>
    <w:rsid w:val="6FFF438D"/>
    <w:rsid w:val="6FFF9E4A"/>
    <w:rsid w:val="705B8E84"/>
    <w:rsid w:val="70860455"/>
    <w:rsid w:val="71B76B2A"/>
    <w:rsid w:val="72EE4E2A"/>
    <w:rsid w:val="739D1444"/>
    <w:rsid w:val="73AF2107"/>
    <w:rsid w:val="73CB782E"/>
    <w:rsid w:val="73DEA94D"/>
    <w:rsid w:val="73DF64DE"/>
    <w:rsid w:val="73E7CD24"/>
    <w:rsid w:val="73FF0BD3"/>
    <w:rsid w:val="74F49EB4"/>
    <w:rsid w:val="74FFD40D"/>
    <w:rsid w:val="752101A0"/>
    <w:rsid w:val="756F0BDB"/>
    <w:rsid w:val="757747E1"/>
    <w:rsid w:val="757DE146"/>
    <w:rsid w:val="75BB2594"/>
    <w:rsid w:val="75ED5D32"/>
    <w:rsid w:val="7608190C"/>
    <w:rsid w:val="76D11AF7"/>
    <w:rsid w:val="777DF030"/>
    <w:rsid w:val="77AF1211"/>
    <w:rsid w:val="77CD0717"/>
    <w:rsid w:val="77DF2455"/>
    <w:rsid w:val="77E7FED2"/>
    <w:rsid w:val="77EBA3B9"/>
    <w:rsid w:val="77FAE4A7"/>
    <w:rsid w:val="78BAE2C5"/>
    <w:rsid w:val="795E35AB"/>
    <w:rsid w:val="796744FA"/>
    <w:rsid w:val="79930609"/>
    <w:rsid w:val="79F91D2C"/>
    <w:rsid w:val="79FB1600"/>
    <w:rsid w:val="79FCA9C2"/>
    <w:rsid w:val="7A443349"/>
    <w:rsid w:val="7A480AAF"/>
    <w:rsid w:val="7A6C5514"/>
    <w:rsid w:val="7AAD0B1B"/>
    <w:rsid w:val="7ADDC98A"/>
    <w:rsid w:val="7AE72721"/>
    <w:rsid w:val="7B3FCEDB"/>
    <w:rsid w:val="7B92BC72"/>
    <w:rsid w:val="7BBFCC7A"/>
    <w:rsid w:val="7BDFB3AF"/>
    <w:rsid w:val="7BFF00D8"/>
    <w:rsid w:val="7BFFEC9A"/>
    <w:rsid w:val="7CA3E458"/>
    <w:rsid w:val="7CD70691"/>
    <w:rsid w:val="7CF75301"/>
    <w:rsid w:val="7D7DCAAA"/>
    <w:rsid w:val="7DBF0371"/>
    <w:rsid w:val="7DD5ED37"/>
    <w:rsid w:val="7DE499EE"/>
    <w:rsid w:val="7DED368C"/>
    <w:rsid w:val="7E33329E"/>
    <w:rsid w:val="7E842F5D"/>
    <w:rsid w:val="7EA36715"/>
    <w:rsid w:val="7EAB7CFD"/>
    <w:rsid w:val="7EB7A948"/>
    <w:rsid w:val="7EBD6462"/>
    <w:rsid w:val="7EEF9512"/>
    <w:rsid w:val="7EFAF087"/>
    <w:rsid w:val="7EFBD3EB"/>
    <w:rsid w:val="7F19EFF1"/>
    <w:rsid w:val="7F1B0648"/>
    <w:rsid w:val="7F4503AC"/>
    <w:rsid w:val="7F65686F"/>
    <w:rsid w:val="7F77DAE3"/>
    <w:rsid w:val="7F7C1C5B"/>
    <w:rsid w:val="7F7D58EC"/>
    <w:rsid w:val="7F9BE0C6"/>
    <w:rsid w:val="7F9F1109"/>
    <w:rsid w:val="7FABDD66"/>
    <w:rsid w:val="7FB56A68"/>
    <w:rsid w:val="7FB73289"/>
    <w:rsid w:val="7FBAF8BB"/>
    <w:rsid w:val="7FCBA158"/>
    <w:rsid w:val="7FD5C5D7"/>
    <w:rsid w:val="7FD6EC24"/>
    <w:rsid w:val="7FDC3E2C"/>
    <w:rsid w:val="7FDF9BDD"/>
    <w:rsid w:val="7FE2049D"/>
    <w:rsid w:val="7FE385CF"/>
    <w:rsid w:val="7FE7C684"/>
    <w:rsid w:val="7FF36C8A"/>
    <w:rsid w:val="7FF76C33"/>
    <w:rsid w:val="7FF7F4C5"/>
    <w:rsid w:val="7FF7FC28"/>
    <w:rsid w:val="7FFD3AF0"/>
    <w:rsid w:val="7FFD6C6F"/>
    <w:rsid w:val="7FFF859C"/>
    <w:rsid w:val="7FFF925B"/>
    <w:rsid w:val="873F2367"/>
    <w:rsid w:val="895C9907"/>
    <w:rsid w:val="8B7670DB"/>
    <w:rsid w:val="8FFBB12D"/>
    <w:rsid w:val="94FE57E3"/>
    <w:rsid w:val="9677002C"/>
    <w:rsid w:val="9B9F73D8"/>
    <w:rsid w:val="9D4B5CFF"/>
    <w:rsid w:val="9F6677E7"/>
    <w:rsid w:val="9F6F2A06"/>
    <w:rsid w:val="9FBFE95B"/>
    <w:rsid w:val="A7FF7839"/>
    <w:rsid w:val="A7FF84CF"/>
    <w:rsid w:val="A7FFB96C"/>
    <w:rsid w:val="AD5F5AE9"/>
    <w:rsid w:val="AF7F590C"/>
    <w:rsid w:val="AFA86D44"/>
    <w:rsid w:val="AFF79B59"/>
    <w:rsid w:val="B3BAC39C"/>
    <w:rsid w:val="B3F5DF08"/>
    <w:rsid w:val="B4F5F970"/>
    <w:rsid w:val="B5FA54AD"/>
    <w:rsid w:val="B66B4CB7"/>
    <w:rsid w:val="B6F549F4"/>
    <w:rsid w:val="B6FFC7ED"/>
    <w:rsid w:val="B7E7CA99"/>
    <w:rsid w:val="B7FECB13"/>
    <w:rsid w:val="BA7B23C6"/>
    <w:rsid w:val="BBC7A9CE"/>
    <w:rsid w:val="BD37DB97"/>
    <w:rsid w:val="BDDB8E3A"/>
    <w:rsid w:val="BE6B38F2"/>
    <w:rsid w:val="BE7DB202"/>
    <w:rsid w:val="BEDB3BB1"/>
    <w:rsid w:val="BEED29FB"/>
    <w:rsid w:val="BF6DF02C"/>
    <w:rsid w:val="BF7E9B3D"/>
    <w:rsid w:val="BFBDDBCB"/>
    <w:rsid w:val="BFFE32D8"/>
    <w:rsid w:val="C6FD4978"/>
    <w:rsid w:val="C7EF482A"/>
    <w:rsid w:val="CAFC4229"/>
    <w:rsid w:val="CBFBDF3F"/>
    <w:rsid w:val="CD3EDDE9"/>
    <w:rsid w:val="CF7A2F89"/>
    <w:rsid w:val="CFA0524F"/>
    <w:rsid w:val="CFFF7263"/>
    <w:rsid w:val="D3D16F46"/>
    <w:rsid w:val="D5F73452"/>
    <w:rsid w:val="D6F7F43A"/>
    <w:rsid w:val="D6FD0F7C"/>
    <w:rsid w:val="D6FE3AAE"/>
    <w:rsid w:val="D6FF212D"/>
    <w:rsid w:val="D7CF4C3C"/>
    <w:rsid w:val="DB6EE628"/>
    <w:rsid w:val="DBD79949"/>
    <w:rsid w:val="DBEE27C1"/>
    <w:rsid w:val="DBFFB4E6"/>
    <w:rsid w:val="DC0B4E01"/>
    <w:rsid w:val="DCF90631"/>
    <w:rsid w:val="DCF91CCF"/>
    <w:rsid w:val="DDED116F"/>
    <w:rsid w:val="DDF721E8"/>
    <w:rsid w:val="DE573B51"/>
    <w:rsid w:val="DE7F620E"/>
    <w:rsid w:val="DEBB903E"/>
    <w:rsid w:val="DFAF8D4D"/>
    <w:rsid w:val="DFB12839"/>
    <w:rsid w:val="DFEB4ADC"/>
    <w:rsid w:val="DFEFD79F"/>
    <w:rsid w:val="DFF7E9E8"/>
    <w:rsid w:val="E1FF189F"/>
    <w:rsid w:val="E34FD4A1"/>
    <w:rsid w:val="E37B4C72"/>
    <w:rsid w:val="E3AF5D3F"/>
    <w:rsid w:val="E47F43B9"/>
    <w:rsid w:val="E4BEA66E"/>
    <w:rsid w:val="E67FB777"/>
    <w:rsid w:val="E73F3181"/>
    <w:rsid w:val="E7B25825"/>
    <w:rsid w:val="E7F1F9BE"/>
    <w:rsid w:val="E7FED398"/>
    <w:rsid w:val="E97F7956"/>
    <w:rsid w:val="E9F6C5F4"/>
    <w:rsid w:val="E9F71EFB"/>
    <w:rsid w:val="E9FFB1BF"/>
    <w:rsid w:val="E9FFD2BC"/>
    <w:rsid w:val="EAFF17AC"/>
    <w:rsid w:val="EB9DA77B"/>
    <w:rsid w:val="EBFF568A"/>
    <w:rsid w:val="ECAE8611"/>
    <w:rsid w:val="ECFFAE82"/>
    <w:rsid w:val="EDBF4A29"/>
    <w:rsid w:val="EDCB32D6"/>
    <w:rsid w:val="EDFB8846"/>
    <w:rsid w:val="EE5E51F8"/>
    <w:rsid w:val="EEDB32AE"/>
    <w:rsid w:val="EEEFDCFE"/>
    <w:rsid w:val="EEF79C16"/>
    <w:rsid w:val="EEFF9FF1"/>
    <w:rsid w:val="EEFFE5AF"/>
    <w:rsid w:val="EF5FA7A4"/>
    <w:rsid w:val="EF7AF77B"/>
    <w:rsid w:val="EFDD0FAC"/>
    <w:rsid w:val="EFF9B784"/>
    <w:rsid w:val="EFFBFAC7"/>
    <w:rsid w:val="EFFF7416"/>
    <w:rsid w:val="EFFF8C7C"/>
    <w:rsid w:val="F1C72643"/>
    <w:rsid w:val="F1FEE8A1"/>
    <w:rsid w:val="F2DD68E3"/>
    <w:rsid w:val="F2ED203B"/>
    <w:rsid w:val="F2FBA1E7"/>
    <w:rsid w:val="F37FFA36"/>
    <w:rsid w:val="F38D895D"/>
    <w:rsid w:val="F3DFF820"/>
    <w:rsid w:val="F4FFC5DC"/>
    <w:rsid w:val="F5FA7698"/>
    <w:rsid w:val="F5FD8125"/>
    <w:rsid w:val="F63F0454"/>
    <w:rsid w:val="F67E352A"/>
    <w:rsid w:val="F6D7292E"/>
    <w:rsid w:val="F6FEDA2A"/>
    <w:rsid w:val="F6FF4445"/>
    <w:rsid w:val="F77E5F01"/>
    <w:rsid w:val="F799E981"/>
    <w:rsid w:val="F79F4B51"/>
    <w:rsid w:val="F7DF4E6B"/>
    <w:rsid w:val="F7FE0498"/>
    <w:rsid w:val="F7FF5E5B"/>
    <w:rsid w:val="F87EBD54"/>
    <w:rsid w:val="F8DF6F33"/>
    <w:rsid w:val="F99EB3F7"/>
    <w:rsid w:val="F9BE9296"/>
    <w:rsid w:val="F9CF8CB2"/>
    <w:rsid w:val="F9EBF3CB"/>
    <w:rsid w:val="FA5DA317"/>
    <w:rsid w:val="FA77CA1E"/>
    <w:rsid w:val="FA7A06FB"/>
    <w:rsid w:val="FABA92E5"/>
    <w:rsid w:val="FACE71ED"/>
    <w:rsid w:val="FAF41D82"/>
    <w:rsid w:val="FB3BD7B7"/>
    <w:rsid w:val="FB6E079A"/>
    <w:rsid w:val="FB7E255A"/>
    <w:rsid w:val="FB7E8E32"/>
    <w:rsid w:val="FB7F4084"/>
    <w:rsid w:val="FB9582E0"/>
    <w:rsid w:val="FBAF0C6F"/>
    <w:rsid w:val="FBAF8039"/>
    <w:rsid w:val="FBF51BBE"/>
    <w:rsid w:val="FBF7F619"/>
    <w:rsid w:val="FBFFC94D"/>
    <w:rsid w:val="FC5B59A6"/>
    <w:rsid w:val="FCFF1B4B"/>
    <w:rsid w:val="FD338641"/>
    <w:rsid w:val="FD93B225"/>
    <w:rsid w:val="FD98AA3C"/>
    <w:rsid w:val="FDABA8D4"/>
    <w:rsid w:val="FDB61BCC"/>
    <w:rsid w:val="FDDD4F64"/>
    <w:rsid w:val="FDEA2A97"/>
    <w:rsid w:val="FDF736F3"/>
    <w:rsid w:val="FDF7C9D5"/>
    <w:rsid w:val="FDFDBD3D"/>
    <w:rsid w:val="FDFF51CE"/>
    <w:rsid w:val="FDFFF8E1"/>
    <w:rsid w:val="FE6C0DAE"/>
    <w:rsid w:val="FE6E422B"/>
    <w:rsid w:val="FE734873"/>
    <w:rsid w:val="FE7B7CB0"/>
    <w:rsid w:val="FEF54C9C"/>
    <w:rsid w:val="FEF922BB"/>
    <w:rsid w:val="FEFDB63B"/>
    <w:rsid w:val="FF3B7C2E"/>
    <w:rsid w:val="FF3F76A3"/>
    <w:rsid w:val="FF75038D"/>
    <w:rsid w:val="FF77438F"/>
    <w:rsid w:val="FF795F2D"/>
    <w:rsid w:val="FF7B1150"/>
    <w:rsid w:val="FF7E5296"/>
    <w:rsid w:val="FF9A6A6D"/>
    <w:rsid w:val="FFB72007"/>
    <w:rsid w:val="FFB7A9B5"/>
    <w:rsid w:val="FFBC14DF"/>
    <w:rsid w:val="FFBFF0A9"/>
    <w:rsid w:val="FFD5DF59"/>
    <w:rsid w:val="FFDE1652"/>
    <w:rsid w:val="FFDE7392"/>
    <w:rsid w:val="FFDF37ED"/>
    <w:rsid w:val="FFDF7796"/>
    <w:rsid w:val="FFE59F09"/>
    <w:rsid w:val="FFE69FC5"/>
    <w:rsid w:val="FFEB0346"/>
    <w:rsid w:val="FFEB8AC1"/>
    <w:rsid w:val="FFEE7964"/>
    <w:rsid w:val="FFEE8F1F"/>
    <w:rsid w:val="FFF9B794"/>
    <w:rsid w:val="FFFB7C8E"/>
    <w:rsid w:val="FFFDE420"/>
    <w:rsid w:val="FFFF8A3B"/>
    <w:rsid w:val="FFFFCE3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1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1086</Words>
  <Characters>6192</Characters>
  <Lines>51</Lines>
  <Paragraphs>14</Paragraphs>
  <ScaleCrop>false</ScaleCrop>
  <LinksUpToDate>false</LinksUpToDate>
  <CharactersWithSpaces>7264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2021-07-09T07:49:00Z</dcterms:created>
  <dc:creator>丁洁</dc:creator>
  <cp:lastModifiedBy>fw</cp:lastModifiedBy>
  <cp:lastPrinted>2023-08-18T09:22:00Z</cp:lastPrinted>
  <dcterms:modified xsi:type="dcterms:W3CDTF">2024-09-03T02:19:29Z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  <property fmtid="{D5CDD505-2E9C-101B-9397-08002B2CF9AE}" pid="3" name="ICV">
    <vt:lpwstr>90F23823AD3B44BA843C5F378BF29CBA</vt:lpwstr>
  </property>
</Properties>
</file>